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3A17" w14:textId="77777777" w:rsidR="00641DA3" w:rsidRDefault="00641DA3" w:rsidP="00641DA3"/>
    <w:p w14:paraId="40485D98" w14:textId="77777777" w:rsidR="00641DA3" w:rsidRDefault="00641DA3" w:rsidP="00641DA3">
      <w:pPr>
        <w:rPr>
          <w:sz w:val="24"/>
          <w:szCs w:val="24"/>
        </w:rPr>
      </w:pPr>
      <w:r>
        <w:rPr>
          <w:noProof/>
        </w:rPr>
        <w:drawing>
          <wp:anchor distT="0" distB="0" distL="114300" distR="114300" simplePos="0" relativeHeight="251658240" behindDoc="0" locked="0" layoutInCell="0" allowOverlap="1" wp14:anchorId="60685FBD" wp14:editId="1F2DAFBA">
            <wp:simplePos x="0" y="0"/>
            <wp:positionH relativeFrom="column">
              <wp:posOffset>1188720</wp:posOffset>
            </wp:positionH>
            <wp:positionV relativeFrom="paragraph">
              <wp:posOffset>-210185</wp:posOffset>
            </wp:positionV>
            <wp:extent cx="3474720" cy="5213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521335"/>
                    </a:xfrm>
                    <a:prstGeom prst="rect">
                      <a:avLst/>
                    </a:prstGeom>
                    <a:noFill/>
                  </pic:spPr>
                </pic:pic>
              </a:graphicData>
            </a:graphic>
            <wp14:sizeRelH relativeFrom="page">
              <wp14:pctWidth>0</wp14:pctWidth>
            </wp14:sizeRelH>
            <wp14:sizeRelV relativeFrom="page">
              <wp14:pctHeight>0</wp14:pctHeight>
            </wp14:sizeRelV>
          </wp:anchor>
        </w:drawing>
      </w:r>
    </w:p>
    <w:p w14:paraId="333B76DF" w14:textId="77777777" w:rsidR="00641DA3" w:rsidRDefault="00641DA3" w:rsidP="00641DA3">
      <w:pPr>
        <w:rPr>
          <w:sz w:val="24"/>
          <w:szCs w:val="24"/>
        </w:rPr>
      </w:pPr>
      <w:bookmarkStart w:id="0" w:name="_GoBack"/>
      <w:r>
        <w:rPr>
          <w:sz w:val="24"/>
          <w:szCs w:val="24"/>
        </w:rPr>
        <w:t>October 19, 2018</w:t>
      </w:r>
    </w:p>
    <w:p w14:paraId="0B4C1D03" w14:textId="77777777" w:rsidR="00641DA3" w:rsidRDefault="00641DA3" w:rsidP="00641DA3">
      <w:pPr>
        <w:rPr>
          <w:sz w:val="16"/>
          <w:szCs w:val="16"/>
        </w:rPr>
      </w:pPr>
    </w:p>
    <w:p w14:paraId="0201A0F5" w14:textId="77777777" w:rsidR="00641DA3" w:rsidRDefault="00641DA3" w:rsidP="00641DA3">
      <w:pPr>
        <w:rPr>
          <w:sz w:val="24"/>
          <w:szCs w:val="24"/>
        </w:rPr>
      </w:pPr>
      <w:r>
        <w:rPr>
          <w:b/>
          <w:bCs/>
          <w:sz w:val="24"/>
          <w:szCs w:val="24"/>
        </w:rPr>
        <w:t xml:space="preserve">To:       </w:t>
      </w:r>
      <w:r>
        <w:rPr>
          <w:sz w:val="24"/>
          <w:szCs w:val="24"/>
        </w:rPr>
        <w:t>            Chief Nursing Officers and Government Affairs Staff</w:t>
      </w:r>
    </w:p>
    <w:p w14:paraId="13889892" w14:textId="77777777" w:rsidR="00641DA3" w:rsidRDefault="00641DA3" w:rsidP="00641DA3">
      <w:pPr>
        <w:ind w:left="720" w:firstLine="720"/>
        <w:rPr>
          <w:i/>
          <w:iCs/>
          <w:sz w:val="24"/>
          <w:szCs w:val="24"/>
        </w:rPr>
      </w:pPr>
      <w:r>
        <w:rPr>
          <w:i/>
          <w:iCs/>
          <w:sz w:val="24"/>
          <w:szCs w:val="24"/>
        </w:rPr>
        <w:t>Please share this information with appropriate staff such as pediatricians, midwives, family and primary care providers, NICU, and lab directors.</w:t>
      </w:r>
    </w:p>
    <w:p w14:paraId="7A51CA0B" w14:textId="77777777" w:rsidR="00641DA3" w:rsidRDefault="00641DA3" w:rsidP="00641DA3">
      <w:pPr>
        <w:rPr>
          <w:sz w:val="16"/>
          <w:szCs w:val="16"/>
        </w:rPr>
      </w:pPr>
    </w:p>
    <w:p w14:paraId="2EC0F0E6" w14:textId="77777777" w:rsidR="00641DA3" w:rsidRDefault="00641DA3" w:rsidP="00641DA3">
      <w:pPr>
        <w:outlineLvl w:val="0"/>
        <w:rPr>
          <w:sz w:val="24"/>
          <w:szCs w:val="24"/>
        </w:rPr>
      </w:pPr>
      <w:r>
        <w:rPr>
          <w:b/>
          <w:bCs/>
          <w:sz w:val="24"/>
          <w:szCs w:val="24"/>
        </w:rPr>
        <w:t xml:space="preserve">From:  </w:t>
      </w:r>
      <w:r>
        <w:rPr>
          <w:sz w:val="24"/>
          <w:szCs w:val="24"/>
        </w:rPr>
        <w:t>            Zosia Stanley, JD, MHA, Associate General Counsel</w:t>
      </w:r>
    </w:p>
    <w:p w14:paraId="3AE6666C" w14:textId="77777777" w:rsidR="00641DA3" w:rsidRDefault="00641DA3" w:rsidP="00641DA3">
      <w:pPr>
        <w:ind w:left="720" w:firstLine="720"/>
        <w:rPr>
          <w:sz w:val="24"/>
          <w:szCs w:val="24"/>
        </w:rPr>
      </w:pPr>
      <w:hyperlink r:id="rId6" w:history="1">
        <w:r>
          <w:rPr>
            <w:rStyle w:val="Hyperlink"/>
            <w:color w:val="0000FF"/>
            <w:sz w:val="24"/>
            <w:szCs w:val="24"/>
          </w:rPr>
          <w:t>ZosiaS@wsha.org</w:t>
        </w:r>
      </w:hyperlink>
      <w:r>
        <w:rPr>
          <w:sz w:val="24"/>
          <w:szCs w:val="24"/>
        </w:rPr>
        <w:t xml:space="preserve"> or (206) 216-2511</w:t>
      </w:r>
    </w:p>
    <w:p w14:paraId="33F3FFEC" w14:textId="77777777" w:rsidR="00641DA3" w:rsidRDefault="00641DA3" w:rsidP="00641DA3">
      <w:pPr>
        <w:rPr>
          <w:sz w:val="16"/>
          <w:szCs w:val="16"/>
        </w:rPr>
      </w:pPr>
    </w:p>
    <w:p w14:paraId="32ADCD89" w14:textId="77777777" w:rsidR="00641DA3" w:rsidRDefault="00641DA3" w:rsidP="00641DA3">
      <w:pPr>
        <w:rPr>
          <w:b/>
          <w:bCs/>
          <w:sz w:val="24"/>
          <w:szCs w:val="24"/>
          <w:highlight w:val="yellow"/>
        </w:rPr>
      </w:pPr>
      <w:r>
        <w:rPr>
          <w:b/>
          <w:bCs/>
          <w:sz w:val="24"/>
          <w:szCs w:val="24"/>
        </w:rPr>
        <w:t>Subject:          Notice of delay in newborn screening testing and reports from state lab</w:t>
      </w:r>
    </w:p>
    <w:p w14:paraId="50B2E194" w14:textId="77777777" w:rsidR="00641DA3" w:rsidRDefault="00641DA3" w:rsidP="00641DA3">
      <w:pPr>
        <w:rPr>
          <w:sz w:val="16"/>
          <w:szCs w:val="16"/>
        </w:rPr>
      </w:pPr>
    </w:p>
    <w:p w14:paraId="7984B850" w14:textId="77777777" w:rsidR="00641DA3" w:rsidRDefault="00641DA3" w:rsidP="00641DA3">
      <w:pPr>
        <w:rPr>
          <w:b/>
          <w:bCs/>
          <w:sz w:val="24"/>
          <w:szCs w:val="24"/>
          <w:u w:val="single"/>
        </w:rPr>
      </w:pPr>
      <w:r>
        <w:rPr>
          <w:b/>
          <w:bCs/>
          <w:sz w:val="24"/>
          <w:szCs w:val="24"/>
          <w:u w:val="single"/>
        </w:rPr>
        <w:t xml:space="preserve">Purpose </w:t>
      </w:r>
    </w:p>
    <w:p w14:paraId="739FD530" w14:textId="77777777" w:rsidR="00641DA3" w:rsidRDefault="00641DA3" w:rsidP="00641DA3">
      <w:pPr>
        <w:rPr>
          <w:sz w:val="24"/>
          <w:szCs w:val="24"/>
        </w:rPr>
      </w:pPr>
      <w:r>
        <w:rPr>
          <w:sz w:val="24"/>
          <w:szCs w:val="24"/>
        </w:rPr>
        <w:t xml:space="preserve">The purpose of this bulletin is to notify hospitals that the Washington State Newborn Screening Program is not currently able to complete newborn screening tests for one of the conditions required by state law.  As a result, the program is not sending out printed screening reports. </w:t>
      </w:r>
    </w:p>
    <w:p w14:paraId="55C283A7" w14:textId="77777777" w:rsidR="00641DA3" w:rsidRDefault="00641DA3" w:rsidP="00641DA3">
      <w:pPr>
        <w:rPr>
          <w:sz w:val="16"/>
          <w:szCs w:val="16"/>
        </w:rPr>
      </w:pPr>
    </w:p>
    <w:p w14:paraId="22418931" w14:textId="77777777" w:rsidR="00641DA3" w:rsidRDefault="00641DA3" w:rsidP="00641DA3">
      <w:pPr>
        <w:rPr>
          <w:b/>
          <w:bCs/>
          <w:sz w:val="24"/>
          <w:szCs w:val="24"/>
          <w:u w:val="single"/>
        </w:rPr>
      </w:pPr>
      <w:r>
        <w:rPr>
          <w:sz w:val="24"/>
          <w:szCs w:val="24"/>
        </w:rPr>
        <w:t xml:space="preserve">Until the issue is fixed, the program is verbally contacting providers if a screening shows abnormal results. Providers who are concerned about a </w:t>
      </w:r>
      <w:proofErr w:type="gramStart"/>
      <w:r>
        <w:rPr>
          <w:sz w:val="24"/>
          <w:szCs w:val="24"/>
        </w:rPr>
        <w:t>particular newborn</w:t>
      </w:r>
      <w:proofErr w:type="gramEnd"/>
      <w:r>
        <w:rPr>
          <w:sz w:val="24"/>
          <w:szCs w:val="24"/>
        </w:rPr>
        <w:t xml:space="preserve"> can contact the program directly at (206) 418-5410.</w:t>
      </w:r>
    </w:p>
    <w:p w14:paraId="4738E961" w14:textId="77777777" w:rsidR="00641DA3" w:rsidRDefault="00641DA3" w:rsidP="00641DA3">
      <w:pPr>
        <w:rPr>
          <w:sz w:val="16"/>
          <w:szCs w:val="16"/>
        </w:rPr>
      </w:pPr>
    </w:p>
    <w:p w14:paraId="6D5DFA23" w14:textId="77777777" w:rsidR="00641DA3" w:rsidRDefault="00641DA3" w:rsidP="00641DA3">
      <w:pPr>
        <w:rPr>
          <w:sz w:val="24"/>
          <w:szCs w:val="24"/>
        </w:rPr>
      </w:pPr>
      <w:r>
        <w:rPr>
          <w:sz w:val="24"/>
          <w:szCs w:val="24"/>
        </w:rPr>
        <w:t xml:space="preserve">The program has provided </w:t>
      </w:r>
      <w:hyperlink r:id="rId7" w:history="1">
        <w:r>
          <w:rPr>
            <w:rStyle w:val="Hyperlink"/>
            <w:sz w:val="24"/>
            <w:szCs w:val="24"/>
          </w:rPr>
          <w:t>a memo</w:t>
        </w:r>
      </w:hyperlink>
      <w:r>
        <w:rPr>
          <w:sz w:val="24"/>
          <w:szCs w:val="24"/>
        </w:rPr>
        <w:t xml:space="preserve"> with additional information. </w:t>
      </w:r>
    </w:p>
    <w:p w14:paraId="495210FE" w14:textId="77777777" w:rsidR="00641DA3" w:rsidRDefault="00641DA3" w:rsidP="00641DA3">
      <w:pPr>
        <w:rPr>
          <w:sz w:val="16"/>
          <w:szCs w:val="16"/>
        </w:rPr>
      </w:pPr>
    </w:p>
    <w:p w14:paraId="6C62B8E9" w14:textId="77777777" w:rsidR="00641DA3" w:rsidRDefault="00641DA3" w:rsidP="00641DA3">
      <w:pPr>
        <w:rPr>
          <w:b/>
          <w:bCs/>
          <w:sz w:val="24"/>
          <w:szCs w:val="24"/>
          <w:u w:val="single"/>
        </w:rPr>
      </w:pPr>
      <w:r>
        <w:rPr>
          <w:b/>
          <w:bCs/>
          <w:sz w:val="24"/>
          <w:szCs w:val="24"/>
          <w:u w:val="single"/>
        </w:rPr>
        <w:t>Recommendation</w:t>
      </w:r>
    </w:p>
    <w:p w14:paraId="225CBE47" w14:textId="77777777" w:rsidR="00641DA3" w:rsidRDefault="00641DA3" w:rsidP="00641DA3">
      <w:pPr>
        <w:rPr>
          <w:sz w:val="24"/>
          <w:szCs w:val="24"/>
        </w:rPr>
      </w:pPr>
      <w:r>
        <w:rPr>
          <w:sz w:val="24"/>
          <w:szCs w:val="24"/>
        </w:rPr>
        <w:t>The delay by the newborn screening program does not alter the legal requirement that all hospitals collect newborn blood samples from all newborns within 48 hours of birth, unless the parent objects. The blood samples must be submitted to the state public health laboratory within 72 hours of the collection of the sample. Hospitals and health care providers play an important role in ensuring newborns are rapidly screened for disorders and that parents are given the results as soon as possible.</w:t>
      </w:r>
    </w:p>
    <w:p w14:paraId="5AFC788B" w14:textId="77777777" w:rsidR="00641DA3" w:rsidRDefault="00641DA3" w:rsidP="00641DA3">
      <w:pPr>
        <w:rPr>
          <w:sz w:val="16"/>
          <w:szCs w:val="16"/>
        </w:rPr>
      </w:pPr>
    </w:p>
    <w:p w14:paraId="22A942AA" w14:textId="77777777" w:rsidR="00641DA3" w:rsidRDefault="00641DA3" w:rsidP="00641DA3">
      <w:pPr>
        <w:rPr>
          <w:b/>
          <w:bCs/>
          <w:sz w:val="24"/>
          <w:szCs w:val="24"/>
          <w:u w:val="single"/>
        </w:rPr>
      </w:pPr>
      <w:r>
        <w:rPr>
          <w:b/>
          <w:bCs/>
          <w:sz w:val="24"/>
          <w:szCs w:val="24"/>
          <w:u w:val="single"/>
        </w:rPr>
        <w:t xml:space="preserve">Applicability/Scope </w:t>
      </w:r>
    </w:p>
    <w:p w14:paraId="526F4940" w14:textId="77777777" w:rsidR="00641DA3" w:rsidRDefault="00641DA3" w:rsidP="00641DA3">
      <w:pPr>
        <w:rPr>
          <w:sz w:val="24"/>
          <w:szCs w:val="24"/>
        </w:rPr>
      </w:pPr>
      <w:r>
        <w:rPr>
          <w:sz w:val="24"/>
          <w:szCs w:val="24"/>
        </w:rPr>
        <w:t xml:space="preserve">This notice applies to all hospitals and providers of birth and delivery services. </w:t>
      </w:r>
    </w:p>
    <w:p w14:paraId="1259FFC2" w14:textId="77777777" w:rsidR="00641DA3" w:rsidRDefault="00641DA3" w:rsidP="00641DA3">
      <w:pPr>
        <w:rPr>
          <w:sz w:val="16"/>
          <w:szCs w:val="16"/>
        </w:rPr>
      </w:pPr>
    </w:p>
    <w:p w14:paraId="21B57159" w14:textId="77777777" w:rsidR="00641DA3" w:rsidRDefault="00641DA3" w:rsidP="00641DA3">
      <w:pPr>
        <w:rPr>
          <w:i/>
          <w:iCs/>
          <w:sz w:val="24"/>
          <w:szCs w:val="24"/>
          <w:u w:val="single"/>
        </w:rPr>
      </w:pPr>
      <w:r>
        <w:rPr>
          <w:b/>
          <w:bCs/>
          <w:sz w:val="24"/>
          <w:szCs w:val="24"/>
          <w:u w:val="single"/>
        </w:rPr>
        <w:t>Next Steps</w:t>
      </w:r>
    </w:p>
    <w:p w14:paraId="48CA1BD4" w14:textId="77777777" w:rsidR="00641DA3" w:rsidRDefault="00641DA3" w:rsidP="00641DA3">
      <w:pPr>
        <w:rPr>
          <w:sz w:val="24"/>
          <w:szCs w:val="24"/>
        </w:rPr>
      </w:pPr>
      <w:r>
        <w:rPr>
          <w:sz w:val="24"/>
          <w:szCs w:val="24"/>
        </w:rPr>
        <w:t>Please contact John Thompson at the Newborn Screening Program at (206) 418-5410 with questions.</w:t>
      </w:r>
    </w:p>
    <w:p w14:paraId="0C9A6C36" w14:textId="77777777" w:rsidR="00641DA3" w:rsidRDefault="00641DA3" w:rsidP="00641DA3">
      <w:pPr>
        <w:rPr>
          <w:sz w:val="16"/>
          <w:szCs w:val="16"/>
        </w:rPr>
      </w:pPr>
    </w:p>
    <w:p w14:paraId="1B35FF14" w14:textId="77777777" w:rsidR="00641DA3" w:rsidRDefault="00641DA3" w:rsidP="00641DA3">
      <w:pPr>
        <w:rPr>
          <w:b/>
          <w:bCs/>
          <w:sz w:val="24"/>
          <w:szCs w:val="24"/>
          <w:u w:val="single"/>
        </w:rPr>
      </w:pPr>
      <w:r>
        <w:rPr>
          <w:b/>
          <w:bCs/>
          <w:sz w:val="24"/>
          <w:szCs w:val="24"/>
          <w:u w:val="single"/>
        </w:rPr>
        <w:t xml:space="preserve">Background and References </w:t>
      </w:r>
    </w:p>
    <w:p w14:paraId="0187633C" w14:textId="77777777" w:rsidR="00641DA3" w:rsidRDefault="00641DA3" w:rsidP="00641DA3">
      <w:pPr>
        <w:numPr>
          <w:ilvl w:val="0"/>
          <w:numId w:val="1"/>
        </w:numPr>
        <w:rPr>
          <w:rFonts w:eastAsia="Times New Roman"/>
          <w:sz w:val="24"/>
          <w:szCs w:val="24"/>
        </w:rPr>
      </w:pPr>
      <w:r>
        <w:rPr>
          <w:rFonts w:eastAsia="Times New Roman"/>
          <w:sz w:val="24"/>
          <w:szCs w:val="24"/>
        </w:rPr>
        <w:t xml:space="preserve">State law on newborn screening </w:t>
      </w:r>
      <w:hyperlink r:id="rId8" w:history="1">
        <w:r>
          <w:rPr>
            <w:rStyle w:val="Hyperlink"/>
            <w:rFonts w:eastAsia="Times New Roman"/>
            <w:sz w:val="24"/>
            <w:szCs w:val="24"/>
          </w:rPr>
          <w:t>RCW 70.37</w:t>
        </w:r>
      </w:hyperlink>
    </w:p>
    <w:p w14:paraId="41F6946B" w14:textId="77777777" w:rsidR="00641DA3" w:rsidRDefault="00641DA3" w:rsidP="00641DA3">
      <w:pPr>
        <w:numPr>
          <w:ilvl w:val="0"/>
          <w:numId w:val="1"/>
        </w:numPr>
        <w:rPr>
          <w:rFonts w:eastAsia="Times New Roman"/>
          <w:sz w:val="24"/>
          <w:szCs w:val="24"/>
        </w:rPr>
      </w:pPr>
      <w:r>
        <w:rPr>
          <w:rFonts w:eastAsia="Times New Roman"/>
          <w:sz w:val="24"/>
          <w:szCs w:val="24"/>
        </w:rPr>
        <w:t xml:space="preserve">Newborn screening regulations </w:t>
      </w:r>
      <w:hyperlink r:id="rId9" w:history="1">
        <w:r>
          <w:rPr>
            <w:rStyle w:val="Hyperlink"/>
            <w:rFonts w:eastAsia="Times New Roman"/>
            <w:sz w:val="24"/>
            <w:szCs w:val="24"/>
          </w:rPr>
          <w:t>WAC 246-650,</w:t>
        </w:r>
      </w:hyperlink>
    </w:p>
    <w:p w14:paraId="2BA89960" w14:textId="77777777" w:rsidR="00641DA3" w:rsidRDefault="00641DA3" w:rsidP="00641DA3">
      <w:pPr>
        <w:numPr>
          <w:ilvl w:val="0"/>
          <w:numId w:val="1"/>
        </w:numPr>
        <w:rPr>
          <w:rFonts w:eastAsia="Times New Roman"/>
          <w:b/>
          <w:bCs/>
          <w:sz w:val="24"/>
          <w:szCs w:val="24"/>
          <w:u w:val="single"/>
        </w:rPr>
      </w:pPr>
      <w:hyperlink r:id="rId10" w:history="1">
        <w:r>
          <w:rPr>
            <w:rStyle w:val="Hyperlink"/>
            <w:rFonts w:eastAsia="Times New Roman"/>
            <w:sz w:val="24"/>
            <w:szCs w:val="24"/>
          </w:rPr>
          <w:t>Newborn Screening Program website</w:t>
        </w:r>
      </w:hyperlink>
    </w:p>
    <w:p w14:paraId="7E10C845" w14:textId="77777777" w:rsidR="00641DA3" w:rsidRDefault="00641DA3" w:rsidP="00641DA3">
      <w:pPr>
        <w:ind w:left="720"/>
        <w:rPr>
          <w:b/>
          <w:bCs/>
          <w:sz w:val="24"/>
          <w:szCs w:val="24"/>
          <w:u w:val="single"/>
        </w:rPr>
      </w:pPr>
    </w:p>
    <w:p w14:paraId="64DFFB72" w14:textId="77777777" w:rsidR="00641DA3" w:rsidRDefault="00641DA3" w:rsidP="00641DA3">
      <w:pPr>
        <w:ind w:left="720"/>
        <w:rPr>
          <w:b/>
          <w:bCs/>
          <w:sz w:val="24"/>
          <w:szCs w:val="24"/>
          <w:u w:val="single"/>
        </w:rPr>
      </w:pPr>
    </w:p>
    <w:p w14:paraId="7FBE3255" w14:textId="77777777" w:rsidR="00641DA3" w:rsidRDefault="00641DA3" w:rsidP="00641DA3">
      <w:pPr>
        <w:rPr>
          <w:b/>
          <w:bCs/>
          <w:sz w:val="24"/>
          <w:szCs w:val="24"/>
        </w:rPr>
      </w:pPr>
      <w:r>
        <w:rPr>
          <w:b/>
          <w:bCs/>
          <w:sz w:val="24"/>
          <w:szCs w:val="24"/>
        </w:rPr>
        <w:t>Zosia Stanley, JD, MHA</w:t>
      </w:r>
    </w:p>
    <w:p w14:paraId="3E9DD2A0" w14:textId="77777777" w:rsidR="00641DA3" w:rsidRDefault="00641DA3" w:rsidP="00641DA3">
      <w:pPr>
        <w:rPr>
          <w:sz w:val="24"/>
          <w:szCs w:val="24"/>
        </w:rPr>
      </w:pPr>
      <w:r>
        <w:rPr>
          <w:sz w:val="24"/>
          <w:szCs w:val="24"/>
        </w:rPr>
        <w:t>Associate General Counsel</w:t>
      </w:r>
    </w:p>
    <w:p w14:paraId="47A625C2" w14:textId="77777777" w:rsidR="00641DA3" w:rsidRDefault="00641DA3" w:rsidP="00641DA3">
      <w:pPr>
        <w:rPr>
          <w:sz w:val="24"/>
          <w:szCs w:val="24"/>
        </w:rPr>
      </w:pPr>
      <w:r>
        <w:rPr>
          <w:sz w:val="24"/>
          <w:szCs w:val="24"/>
        </w:rPr>
        <w:t>Washington State Hospital Association</w:t>
      </w:r>
    </w:p>
    <w:p w14:paraId="4C0350F4" w14:textId="77777777" w:rsidR="00641DA3" w:rsidRDefault="00641DA3" w:rsidP="00641DA3">
      <w:pPr>
        <w:rPr>
          <w:sz w:val="24"/>
          <w:szCs w:val="24"/>
        </w:rPr>
      </w:pPr>
      <w:r>
        <w:rPr>
          <w:sz w:val="24"/>
          <w:szCs w:val="24"/>
        </w:rPr>
        <w:t>999 Third Avenue, Suite 1400</w:t>
      </w:r>
    </w:p>
    <w:p w14:paraId="36457370" w14:textId="77777777" w:rsidR="00641DA3" w:rsidRDefault="00641DA3" w:rsidP="00641DA3">
      <w:pPr>
        <w:rPr>
          <w:sz w:val="24"/>
          <w:szCs w:val="24"/>
        </w:rPr>
      </w:pPr>
      <w:r>
        <w:rPr>
          <w:sz w:val="24"/>
          <w:szCs w:val="24"/>
        </w:rPr>
        <w:t>Seattle, WA  98104</w:t>
      </w:r>
    </w:p>
    <w:p w14:paraId="216A5E84" w14:textId="77777777" w:rsidR="00641DA3" w:rsidRDefault="00641DA3" w:rsidP="00641DA3">
      <w:pPr>
        <w:rPr>
          <w:sz w:val="24"/>
          <w:szCs w:val="24"/>
        </w:rPr>
      </w:pPr>
      <w:r>
        <w:rPr>
          <w:sz w:val="24"/>
          <w:szCs w:val="24"/>
        </w:rPr>
        <w:t>Direct: (206) 216-2511</w:t>
      </w:r>
    </w:p>
    <w:p w14:paraId="08B8A4BB" w14:textId="77777777" w:rsidR="00641DA3" w:rsidRDefault="00641DA3" w:rsidP="00641DA3">
      <w:pPr>
        <w:ind w:left="720"/>
        <w:rPr>
          <w:b/>
          <w:bCs/>
          <w:sz w:val="24"/>
          <w:szCs w:val="24"/>
          <w:u w:val="single"/>
        </w:rPr>
      </w:pPr>
    </w:p>
    <w:p w14:paraId="2E9444F2" w14:textId="77777777" w:rsidR="00641DA3" w:rsidRDefault="00641DA3" w:rsidP="00641DA3"/>
    <w:p w14:paraId="0925B56F" w14:textId="77777777" w:rsidR="00641DA3" w:rsidRDefault="00641DA3" w:rsidP="00641DA3"/>
    <w:bookmarkEnd w:id="0"/>
    <w:p w14:paraId="06AE1BAD" w14:textId="77777777" w:rsidR="003D355E" w:rsidRDefault="003D355E"/>
    <w:sectPr w:rsidR="003D3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542C5"/>
    <w:multiLevelType w:val="hybridMultilevel"/>
    <w:tmpl w:val="9538F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A3"/>
    <w:rsid w:val="003D355E"/>
    <w:rsid w:val="0064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F96312"/>
  <w15:chartTrackingRefBased/>
  <w15:docId w15:val="{60B2201C-BF35-4793-848C-991AFBE6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D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1D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70.83&amp;full=true" TargetMode="External"/><Relationship Id="rId3" Type="http://schemas.openxmlformats.org/officeDocument/2006/relationships/settings" Target="settings.xml"/><Relationship Id="rId7" Type="http://schemas.openxmlformats.org/officeDocument/2006/relationships/hyperlink" Target="https://wsha1-my.sharepoint.com/:b:/g/personal/erinh_wsha_org/Ebd6bnhOmvNBmpbTFnJvDNoBR8rgKt9jsuinUp-rUsqkqA?e=iVZK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osiaS@wsha.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doh.wa.gov/YouandYourFamily/InfantsandChildren/NewbornScreening" TargetMode="External"/><Relationship Id="rId4" Type="http://schemas.openxmlformats.org/officeDocument/2006/relationships/webSettings" Target="webSettings.xml"/><Relationship Id="rId9" Type="http://schemas.openxmlformats.org/officeDocument/2006/relationships/hyperlink" Target="http://apps.leg.wa.gov/wac/default.aspx?dispo=true&amp;cite=246-650&amp;full=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Horner</dc:creator>
  <cp:keywords/>
  <dc:description/>
  <cp:lastModifiedBy>Erin Horner</cp:lastModifiedBy>
  <cp:revision>1</cp:revision>
  <dcterms:created xsi:type="dcterms:W3CDTF">2018-10-19T21:04:00Z</dcterms:created>
  <dcterms:modified xsi:type="dcterms:W3CDTF">2018-10-19T21:16:00Z</dcterms:modified>
</cp:coreProperties>
</file>