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77" w:rsidRPr="00B75911" w:rsidRDefault="00126477" w:rsidP="00126477">
      <w:pPr>
        <w:jc w:val="center"/>
        <w:rPr>
          <w:rFonts w:asciiTheme="minorHAnsi" w:hAnsiTheme="minorHAnsi" w:cs="Book Antiqua"/>
          <w:b/>
          <w:bCs/>
          <w:color w:val="000000"/>
          <w:sz w:val="24"/>
          <w:szCs w:val="24"/>
        </w:rPr>
      </w:pPr>
      <w:r w:rsidRPr="00B75911">
        <w:rPr>
          <w:rFonts w:asciiTheme="minorHAnsi" w:hAnsiTheme="minorHAnsi" w:cs="Book Antiqua"/>
          <w:b/>
          <w:bCs/>
          <w:color w:val="000000"/>
          <w:sz w:val="24"/>
          <w:szCs w:val="24"/>
        </w:rPr>
        <w:t xml:space="preserve">Partnership for Patients ~ </w:t>
      </w:r>
      <w:r w:rsidRPr="00B75911">
        <w:rPr>
          <w:rFonts w:asciiTheme="minorHAnsi" w:hAnsiTheme="minorHAnsi"/>
          <w:b/>
          <w:i/>
          <w:sz w:val="24"/>
          <w:szCs w:val="24"/>
        </w:rPr>
        <w:t>Working Together for Safer Care</w:t>
      </w:r>
    </w:p>
    <w:p w:rsidR="00126477" w:rsidRPr="00B75911" w:rsidRDefault="00126477" w:rsidP="00126477">
      <w:pPr>
        <w:autoSpaceDE w:val="0"/>
        <w:autoSpaceDN w:val="0"/>
        <w:adjustRightInd w:val="0"/>
        <w:spacing w:after="0"/>
        <w:rPr>
          <w:rFonts w:asciiTheme="minorHAnsi" w:hAnsiTheme="minorHAnsi" w:cs="Book Antiqua"/>
          <w:color w:val="000000"/>
          <w:sz w:val="24"/>
          <w:szCs w:val="24"/>
        </w:rPr>
      </w:pPr>
      <w:r w:rsidRPr="00B75911">
        <w:rPr>
          <w:rFonts w:asciiTheme="minorHAnsi" w:hAnsiTheme="minorHAnsi" w:cs="Book Antiqua"/>
          <w:color w:val="000000"/>
          <w:sz w:val="24"/>
          <w:szCs w:val="24"/>
        </w:rPr>
        <w:t xml:space="preserve"> _________________________________</w:t>
      </w:r>
      <w:r>
        <w:rPr>
          <w:rFonts w:asciiTheme="minorHAnsi" w:hAnsiTheme="minorHAnsi" w:cs="Book Antiqua"/>
          <w:color w:val="000000"/>
          <w:sz w:val="24"/>
          <w:szCs w:val="24"/>
        </w:rPr>
        <w:t xml:space="preserve">________ (organization name) will be continuing our </w:t>
      </w:r>
      <w:r w:rsidRPr="00B75911">
        <w:rPr>
          <w:rFonts w:asciiTheme="minorHAnsi" w:hAnsiTheme="minorHAnsi" w:cs="Book Antiqua"/>
          <w:color w:val="000000"/>
          <w:sz w:val="24"/>
          <w:szCs w:val="24"/>
        </w:rPr>
        <w:t xml:space="preserve">participation in the CMS Partnership for Patients initiative, working with the Washington State Hospital Association as the Hospital Engagement Contractor (HEC). </w:t>
      </w:r>
    </w:p>
    <w:p w:rsidR="00126477" w:rsidRPr="00FA5CAD" w:rsidRDefault="00126477" w:rsidP="0012647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Book Antiqua"/>
          <w:color w:val="000000"/>
          <w:sz w:val="14"/>
          <w:szCs w:val="24"/>
        </w:rPr>
      </w:pPr>
    </w:p>
    <w:p w:rsidR="00126477" w:rsidRPr="00FB35FE" w:rsidRDefault="00126477" w:rsidP="00126477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Partnership for Patients</w:t>
      </w:r>
      <w:r w:rsidRPr="00B75911">
        <w:rPr>
          <w:rFonts w:asciiTheme="minorHAnsi" w:hAnsiTheme="minorHAnsi"/>
        </w:rPr>
        <w:t xml:space="preserve"> focuses the following strategies which are relevant to your hospital</w:t>
      </w:r>
      <w:r>
        <w:rPr>
          <w:rFonts w:asciiTheme="minorHAnsi" w:hAnsiTheme="minorHAnsi"/>
        </w:rPr>
        <w:t>’s quality and are frequently tied to payment.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Adverse drug events (ADE)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Catheter-associated urinary tract infections (CAUTI)</w:t>
      </w:r>
      <w:r w:rsidRPr="00FA5CAD">
        <w:rPr>
          <w:rFonts w:asciiTheme="minorHAnsi" w:hAnsiTheme="minorHAnsi"/>
          <w:vertAlign w:val="superscript"/>
        </w:rPr>
        <w:t xml:space="preserve"> 1,2</w:t>
      </w:r>
      <w:r>
        <w:rPr>
          <w:rFonts w:asciiTheme="minorHAnsi" w:hAnsiTheme="minorHAnsi"/>
          <w:vertAlign w:val="superscript"/>
        </w:rPr>
        <w:t>,3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Central line-associated blood stream infections (CLABSI)</w:t>
      </w:r>
      <w:r w:rsidRPr="00FA5CAD">
        <w:rPr>
          <w:rFonts w:asciiTheme="minorHAnsi" w:hAnsiTheme="minorHAnsi"/>
          <w:vertAlign w:val="superscript"/>
        </w:rPr>
        <w:t xml:space="preserve"> 1,2</w:t>
      </w:r>
      <w:r>
        <w:rPr>
          <w:rFonts w:asciiTheme="minorHAnsi" w:hAnsiTheme="minorHAnsi"/>
          <w:vertAlign w:val="superscript"/>
        </w:rPr>
        <w:t>,3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Ventilator-Associated Events (VAE)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Injuries from falls and immobility</w:t>
      </w:r>
      <w:r>
        <w:rPr>
          <w:rFonts w:asciiTheme="minorHAnsi" w:hAnsiTheme="minorHAnsi"/>
        </w:rPr>
        <w:t xml:space="preserve"> </w:t>
      </w:r>
      <w:r w:rsidRPr="00FA5CAD">
        <w:rPr>
          <w:rFonts w:asciiTheme="minorHAnsi" w:hAnsiTheme="minorHAnsi"/>
          <w:vertAlign w:val="superscript"/>
        </w:rPr>
        <w:t>1,2</w:t>
      </w:r>
      <w:r>
        <w:rPr>
          <w:rFonts w:asciiTheme="minorHAnsi" w:hAnsiTheme="minorHAnsi"/>
          <w:vertAlign w:val="superscript"/>
        </w:rPr>
        <w:t>,3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Obstetrical adverse events</w:t>
      </w:r>
      <w:r>
        <w:rPr>
          <w:rFonts w:asciiTheme="minorHAnsi" w:hAnsiTheme="minorHAnsi"/>
        </w:rPr>
        <w:t xml:space="preserve"> </w:t>
      </w:r>
      <w:r w:rsidRPr="00FA5CAD">
        <w:rPr>
          <w:rFonts w:asciiTheme="minorHAnsi" w:hAnsiTheme="minorHAnsi"/>
          <w:vertAlign w:val="superscript"/>
        </w:rPr>
        <w:t>1,2</w:t>
      </w:r>
      <w:r>
        <w:rPr>
          <w:rFonts w:asciiTheme="minorHAnsi" w:hAnsiTheme="minorHAnsi"/>
          <w:vertAlign w:val="superscript"/>
        </w:rPr>
        <w:t>,3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Pressure ulcers</w:t>
      </w:r>
      <w:r>
        <w:rPr>
          <w:rFonts w:asciiTheme="minorHAnsi" w:hAnsiTheme="minorHAnsi"/>
          <w:vertAlign w:val="superscript"/>
        </w:rPr>
        <w:t xml:space="preserve"> 3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Surgical site infections</w:t>
      </w:r>
      <w:r>
        <w:rPr>
          <w:rFonts w:asciiTheme="minorHAnsi" w:hAnsiTheme="minorHAnsi"/>
        </w:rPr>
        <w:t xml:space="preserve"> </w:t>
      </w:r>
      <w:r w:rsidRPr="00FA5CAD">
        <w:rPr>
          <w:rFonts w:asciiTheme="minorHAnsi" w:hAnsiTheme="minorHAnsi"/>
          <w:vertAlign w:val="superscript"/>
        </w:rPr>
        <w:t>1,2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Venous thromboembolism (VTE)</w:t>
      </w:r>
      <w:r w:rsidRPr="00B57BC4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>3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Preventable readmissions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vertAlign w:val="superscript"/>
        </w:rPr>
        <w:t>1,</w:t>
      </w:r>
      <w:r w:rsidRPr="00FA5CAD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  <w:vertAlign w:val="superscript"/>
        </w:rPr>
        <w:t>,3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Clostridium dif</w:t>
      </w:r>
      <w:r>
        <w:rPr>
          <w:rFonts w:asciiTheme="minorHAnsi" w:hAnsiTheme="minorHAnsi"/>
        </w:rPr>
        <w:t>ficile (CDI) (New)</w:t>
      </w:r>
      <w:r w:rsidRPr="00FA5CAD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>1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Antimicrobial Stewardship (ASP) (New)</w:t>
      </w:r>
    </w:p>
    <w:p w:rsidR="00126477" w:rsidRPr="00B75911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Safe Imaging Practices (New)</w:t>
      </w:r>
    </w:p>
    <w:p w:rsidR="00126477" w:rsidRDefault="00126477" w:rsidP="0012647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75911">
        <w:rPr>
          <w:rFonts w:asciiTheme="minorHAnsi" w:hAnsiTheme="minorHAnsi"/>
        </w:rPr>
        <w:t>Sepsis Mortality (New)</w:t>
      </w:r>
      <w:r w:rsidRPr="00B57BC4"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t>3</w:t>
      </w:r>
    </w:p>
    <w:p w:rsidR="00126477" w:rsidRPr="00FA5CAD" w:rsidRDefault="00126477" w:rsidP="00126477">
      <w:pPr>
        <w:pStyle w:val="ListParagraph"/>
        <w:rPr>
          <w:rFonts w:asciiTheme="minorHAnsi" w:hAnsiTheme="minorHAnsi"/>
          <w:i/>
          <w:sz w:val="20"/>
        </w:rPr>
      </w:pPr>
      <w:r w:rsidRPr="00FA5CAD">
        <w:rPr>
          <w:rFonts w:asciiTheme="minorHAnsi" w:hAnsiTheme="minorHAnsi"/>
          <w:sz w:val="22"/>
          <w:vertAlign w:val="superscript"/>
        </w:rPr>
        <w:t>1</w:t>
      </w:r>
      <w:r>
        <w:rPr>
          <w:rFonts w:asciiTheme="minorHAnsi" w:hAnsiTheme="minorHAnsi"/>
          <w:i/>
          <w:sz w:val="20"/>
        </w:rPr>
        <w:t>Linked to payment through V</w:t>
      </w:r>
      <w:r w:rsidRPr="00FA5CAD">
        <w:rPr>
          <w:rFonts w:asciiTheme="minorHAnsi" w:hAnsiTheme="minorHAnsi"/>
          <w:i/>
          <w:sz w:val="20"/>
        </w:rPr>
        <w:t>alue Based Purchasing</w:t>
      </w:r>
    </w:p>
    <w:p w:rsidR="00126477" w:rsidRDefault="00126477" w:rsidP="00126477">
      <w:pPr>
        <w:pStyle w:val="ListParagraph"/>
        <w:rPr>
          <w:rFonts w:asciiTheme="minorHAnsi" w:hAnsiTheme="minorHAnsi"/>
          <w:i/>
          <w:sz w:val="20"/>
        </w:rPr>
      </w:pPr>
      <w:r w:rsidRPr="00FA5CAD">
        <w:rPr>
          <w:rFonts w:asciiTheme="minorHAnsi" w:hAnsiTheme="minorHAnsi"/>
          <w:sz w:val="22"/>
          <w:vertAlign w:val="superscript"/>
        </w:rPr>
        <w:t>2</w:t>
      </w:r>
      <w:r>
        <w:rPr>
          <w:rFonts w:asciiTheme="minorHAnsi" w:hAnsiTheme="minorHAnsi"/>
          <w:i/>
          <w:sz w:val="20"/>
        </w:rPr>
        <w:t xml:space="preserve">Linked to payment through </w:t>
      </w:r>
      <w:r w:rsidRPr="00FA5CAD">
        <w:rPr>
          <w:rFonts w:asciiTheme="minorHAnsi" w:hAnsiTheme="minorHAnsi"/>
          <w:i/>
          <w:sz w:val="20"/>
        </w:rPr>
        <w:t>the last Medicaid Quality Incentive</w:t>
      </w:r>
    </w:p>
    <w:p w:rsidR="00126477" w:rsidRPr="00FB35FE" w:rsidRDefault="005842ED" w:rsidP="00126477">
      <w:pPr>
        <w:pStyle w:val="ListParagraph"/>
        <w:spacing w:after="1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vertAlign w:val="superscript"/>
        </w:rPr>
        <w:t>3</w:t>
      </w:r>
      <w:bookmarkStart w:id="0" w:name="_GoBack"/>
      <w:bookmarkEnd w:id="0"/>
      <w:r w:rsidR="00126477" w:rsidRPr="00B57BC4">
        <w:rPr>
          <w:rFonts w:asciiTheme="minorHAnsi" w:hAnsiTheme="minorHAnsi"/>
          <w:i/>
          <w:sz w:val="20"/>
        </w:rPr>
        <w:t>Linked to payment through Health Care Authority Performance Measures starting next year</w:t>
      </w:r>
    </w:p>
    <w:p w:rsidR="00126477" w:rsidRPr="00B75911" w:rsidRDefault="00126477" w:rsidP="0012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Our organization has interest in improving care on CAUTI and readmissions, which represent the most frequent infection and highest cost harm respectively</w:t>
      </w:r>
      <w:r w:rsidRPr="00B75911">
        <w:rPr>
          <w:rFonts w:asciiTheme="minorHAnsi" w:hAnsiTheme="minorHAnsi" w:cs="Book Antiqua"/>
          <w:color w:val="000000"/>
        </w:rPr>
        <w:t>.</w:t>
      </w:r>
    </w:p>
    <w:p w:rsidR="00126477" w:rsidRDefault="00126477" w:rsidP="0012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Our focus will be to bring national and local experts, building upon the success the WSHA HEN had in the original Partnership for Patients and LEAPT work</w:t>
      </w:r>
      <w:r w:rsidRPr="00B75911">
        <w:rPr>
          <w:rFonts w:asciiTheme="minorHAnsi" w:hAnsiTheme="minorHAnsi" w:cs="Book Antiqua"/>
          <w:color w:val="000000"/>
        </w:rPr>
        <w:t>.</w:t>
      </w:r>
    </w:p>
    <w:p w:rsidR="00126477" w:rsidRPr="00FA5CAD" w:rsidRDefault="00126477" w:rsidP="0012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rPr>
          <w:rFonts w:asciiTheme="minorHAnsi" w:hAnsiTheme="minorHAnsi" w:cs="Book Antiqua"/>
          <w:color w:val="000000"/>
        </w:rPr>
      </w:pPr>
      <w:r w:rsidRPr="00FA5CAD">
        <w:rPr>
          <w:rFonts w:asciiTheme="minorHAnsi" w:hAnsiTheme="minorHAnsi" w:cs="Book Antiqua"/>
          <w:color w:val="000000"/>
        </w:rPr>
        <w:t>Support will be customized for each hospital on those strategies where they have the most challenges.</w:t>
      </w:r>
    </w:p>
    <w:p w:rsidR="00126477" w:rsidRPr="00B75911" w:rsidRDefault="00126477" w:rsidP="00126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="Book Antiqua"/>
          <w:color w:val="000000"/>
        </w:rPr>
      </w:pPr>
      <w:r>
        <w:rPr>
          <w:rFonts w:asciiTheme="minorHAnsi" w:hAnsiTheme="minorHAnsi" w:cs="Book Antiqua"/>
          <w:color w:val="000000"/>
        </w:rPr>
        <w:t>WSHA cannot promise a stipend.</w:t>
      </w:r>
    </w:p>
    <w:p w:rsidR="00126477" w:rsidRPr="00B75911" w:rsidRDefault="00126477" w:rsidP="00126477">
      <w:pPr>
        <w:autoSpaceDE w:val="0"/>
        <w:autoSpaceDN w:val="0"/>
        <w:adjustRightInd w:val="0"/>
        <w:spacing w:after="0"/>
        <w:rPr>
          <w:rFonts w:asciiTheme="minorHAnsi" w:hAnsiTheme="minorHAnsi" w:cs="Book Antiqua"/>
          <w:i/>
          <w:color w:val="000000"/>
          <w:sz w:val="24"/>
          <w:szCs w:val="24"/>
        </w:rPr>
      </w:pPr>
      <w:r w:rsidRPr="00FB35FE">
        <w:rPr>
          <w:rFonts w:asciiTheme="minorHAnsi" w:hAnsiTheme="minorHAnsi" w:cs="Book Antiqua"/>
          <w:b/>
          <w:color w:val="000000"/>
          <w:sz w:val="24"/>
          <w:szCs w:val="24"/>
        </w:rPr>
        <w:t>P</w:t>
      </w:r>
      <w:r w:rsidRPr="00B75911">
        <w:rPr>
          <w:rFonts w:asciiTheme="minorHAnsi" w:hAnsiTheme="minorHAnsi" w:cs="Book Antiqua"/>
          <w:b/>
          <w:color w:val="000000"/>
          <w:sz w:val="24"/>
          <w:szCs w:val="24"/>
        </w:rPr>
        <w:t xml:space="preserve">lease return this form by </w:t>
      </w:r>
      <w:r>
        <w:rPr>
          <w:rFonts w:asciiTheme="minorHAnsi" w:hAnsiTheme="minorHAnsi" w:cs="Book Antiqua"/>
          <w:b/>
          <w:color w:val="000000"/>
          <w:sz w:val="24"/>
          <w:szCs w:val="24"/>
        </w:rPr>
        <w:t>March 10</w:t>
      </w:r>
      <w:r w:rsidRPr="00B75911">
        <w:rPr>
          <w:rFonts w:asciiTheme="minorHAnsi" w:hAnsiTheme="minorHAnsi" w:cs="Book Antiqua"/>
          <w:b/>
          <w:color w:val="000000"/>
          <w:sz w:val="24"/>
          <w:szCs w:val="24"/>
        </w:rPr>
        <w:t xml:space="preserve"> to</w:t>
      </w:r>
      <w:r w:rsidRPr="00B75911">
        <w:rPr>
          <w:rFonts w:asciiTheme="minorHAnsi" w:hAnsiTheme="minorHAnsi" w:cs="Book Antiqua"/>
          <w:color w:val="000000"/>
          <w:sz w:val="24"/>
          <w:szCs w:val="24"/>
        </w:rPr>
        <w:t xml:space="preserve"> </w:t>
      </w:r>
      <w:r w:rsidRPr="00B75911">
        <w:rPr>
          <w:rFonts w:asciiTheme="minorHAnsi" w:hAnsiTheme="minorHAnsi" w:cs="Book Antiqua"/>
          <w:b/>
          <w:color w:val="000000"/>
          <w:sz w:val="24"/>
          <w:szCs w:val="24"/>
        </w:rPr>
        <w:t xml:space="preserve">Megan Boucher at </w:t>
      </w:r>
      <w:hyperlink r:id="rId7" w:history="1">
        <w:r w:rsidRPr="00B75911">
          <w:rPr>
            <w:rStyle w:val="Hyperlink"/>
            <w:rFonts w:asciiTheme="minorHAnsi" w:hAnsiTheme="minorHAnsi" w:cs="Book Antiqua"/>
            <w:b/>
            <w:sz w:val="24"/>
            <w:szCs w:val="24"/>
          </w:rPr>
          <w:t>meganb@wsha.org</w:t>
        </w:r>
      </w:hyperlink>
      <w:r w:rsidRPr="00B75911">
        <w:rPr>
          <w:rFonts w:asciiTheme="minorHAnsi" w:hAnsiTheme="minorHAnsi" w:cs="Book Antiqua"/>
          <w:b/>
          <w:color w:val="000000"/>
          <w:sz w:val="24"/>
          <w:szCs w:val="24"/>
        </w:rPr>
        <w:t xml:space="preserve"> or fax to (206) 577-1936.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126477" w:rsidRPr="00B75911" w:rsidTr="007A6525">
        <w:trPr>
          <w:trHeight w:val="566"/>
        </w:trPr>
        <w:tc>
          <w:tcPr>
            <w:tcW w:w="8640" w:type="dxa"/>
            <w:gridSpan w:val="2"/>
          </w:tcPr>
          <w:p w:rsidR="00126477" w:rsidRPr="00B75911" w:rsidRDefault="00126477" w:rsidP="007A652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</w:pPr>
            <w:r w:rsidRPr="00B75911"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  <w:t>Signature:</w:t>
            </w:r>
            <w:r w:rsidRPr="00B7591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26477" w:rsidRPr="00B75911" w:rsidTr="007A6525">
        <w:trPr>
          <w:trHeight w:val="296"/>
        </w:trPr>
        <w:tc>
          <w:tcPr>
            <w:tcW w:w="4320" w:type="dxa"/>
          </w:tcPr>
          <w:p w:rsidR="00126477" w:rsidRPr="00B75911" w:rsidRDefault="00126477" w:rsidP="007A652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</w:pPr>
            <w:r w:rsidRPr="00B75911"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4320" w:type="dxa"/>
          </w:tcPr>
          <w:p w:rsidR="00126477" w:rsidRPr="00B75911" w:rsidRDefault="00126477" w:rsidP="007A652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</w:pPr>
            <w:r w:rsidRPr="00B75911"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  <w:t>Date:</w:t>
            </w:r>
          </w:p>
        </w:tc>
      </w:tr>
      <w:tr w:rsidR="00126477" w:rsidRPr="00B75911" w:rsidTr="007A6525">
        <w:tc>
          <w:tcPr>
            <w:tcW w:w="8640" w:type="dxa"/>
            <w:gridSpan w:val="2"/>
          </w:tcPr>
          <w:p w:rsidR="00126477" w:rsidRPr="00B75911" w:rsidRDefault="00126477" w:rsidP="007A652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</w:pPr>
            <w:r w:rsidRPr="00B75911"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  <w:t xml:space="preserve">Hospital: </w:t>
            </w:r>
          </w:p>
        </w:tc>
      </w:tr>
      <w:tr w:rsidR="00126477" w:rsidRPr="00B75911" w:rsidTr="007A6525">
        <w:tc>
          <w:tcPr>
            <w:tcW w:w="4320" w:type="dxa"/>
          </w:tcPr>
          <w:p w:rsidR="00126477" w:rsidRPr="00B75911" w:rsidRDefault="00126477" w:rsidP="007A652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</w:pPr>
            <w:r w:rsidRPr="00B75911"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  <w:t xml:space="preserve">Title: </w:t>
            </w:r>
          </w:p>
        </w:tc>
        <w:tc>
          <w:tcPr>
            <w:tcW w:w="4320" w:type="dxa"/>
          </w:tcPr>
          <w:p w:rsidR="00126477" w:rsidRPr="00B75911" w:rsidRDefault="00126477" w:rsidP="007A652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</w:pPr>
            <w:r w:rsidRPr="00B75911">
              <w:rPr>
                <w:rFonts w:asciiTheme="minorHAnsi" w:hAnsiTheme="minorHAnsi" w:cs="Book Antiqua"/>
                <w:b/>
                <w:bCs/>
                <w:color w:val="000000"/>
                <w:sz w:val="24"/>
                <w:szCs w:val="24"/>
              </w:rPr>
              <w:t xml:space="preserve">Phone Number: </w:t>
            </w:r>
          </w:p>
        </w:tc>
      </w:tr>
    </w:tbl>
    <w:p w:rsidR="00126477" w:rsidRPr="00FA5CAD" w:rsidRDefault="00126477" w:rsidP="00126477">
      <w:pPr>
        <w:spacing w:after="0" w:line="240" w:lineRule="auto"/>
        <w:jc w:val="center"/>
        <w:rPr>
          <w:rFonts w:asciiTheme="minorHAnsi" w:hAnsiTheme="minorHAnsi"/>
          <w:sz w:val="16"/>
          <w:szCs w:val="24"/>
        </w:rPr>
      </w:pPr>
    </w:p>
    <w:p w:rsidR="00126477" w:rsidRPr="00B75911" w:rsidRDefault="00126477" w:rsidP="00126477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75911">
        <w:rPr>
          <w:rFonts w:asciiTheme="minorHAnsi" w:hAnsiTheme="minorHAnsi"/>
          <w:sz w:val="24"/>
          <w:szCs w:val="24"/>
        </w:rPr>
        <w:t xml:space="preserve">For more information, please contact Carol Wagner, </w:t>
      </w:r>
      <w:r>
        <w:rPr>
          <w:rFonts w:asciiTheme="minorHAnsi" w:hAnsiTheme="minorHAnsi"/>
          <w:sz w:val="24"/>
          <w:szCs w:val="24"/>
        </w:rPr>
        <w:t xml:space="preserve">Senior </w:t>
      </w:r>
      <w:r w:rsidRPr="00B75911">
        <w:rPr>
          <w:rFonts w:asciiTheme="minorHAnsi" w:hAnsiTheme="minorHAnsi"/>
          <w:sz w:val="24"/>
          <w:szCs w:val="24"/>
        </w:rPr>
        <w:t xml:space="preserve">Vice President of Patient Safety, </w:t>
      </w:r>
    </w:p>
    <w:p w:rsidR="00126477" w:rsidRPr="00FC1BCB" w:rsidRDefault="00126477" w:rsidP="00126477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75911">
        <w:rPr>
          <w:rFonts w:asciiTheme="minorHAnsi" w:hAnsiTheme="minorHAnsi"/>
          <w:sz w:val="24"/>
          <w:szCs w:val="24"/>
        </w:rPr>
        <w:t xml:space="preserve">at (206) 577-1831 or </w:t>
      </w:r>
      <w:hyperlink r:id="rId8" w:history="1">
        <w:r w:rsidRPr="00B75911">
          <w:rPr>
            <w:rStyle w:val="Hyperlink"/>
            <w:rFonts w:asciiTheme="minorHAnsi" w:hAnsiTheme="minorHAnsi"/>
            <w:sz w:val="24"/>
            <w:szCs w:val="24"/>
          </w:rPr>
          <w:t>CarolW@wsha.org</w:t>
        </w:r>
      </w:hyperlink>
      <w:r w:rsidRPr="00B75911">
        <w:rPr>
          <w:rFonts w:asciiTheme="minorHAnsi" w:hAnsiTheme="minorHAnsi"/>
          <w:sz w:val="24"/>
          <w:szCs w:val="24"/>
        </w:rPr>
        <w:t>.</w:t>
      </w:r>
    </w:p>
    <w:p w:rsidR="00D23F50" w:rsidRDefault="00D23F50"/>
    <w:sectPr w:rsidR="00D23F50" w:rsidSect="005C7BB3">
      <w:headerReference w:type="default" r:id="rId9"/>
      <w:footerReference w:type="default" r:id="rId10"/>
      <w:pgSz w:w="12240" w:h="15840"/>
      <w:pgMar w:top="90" w:right="1440" w:bottom="360" w:left="1620" w:header="270" w:footer="5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42ED">
      <w:pPr>
        <w:spacing w:after="0" w:line="240" w:lineRule="auto"/>
      </w:pPr>
      <w:r>
        <w:separator/>
      </w:r>
    </w:p>
  </w:endnote>
  <w:endnote w:type="continuationSeparator" w:id="0">
    <w:p w:rsidR="00000000" w:rsidRDefault="0058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6E9" w:rsidRPr="009706E9" w:rsidRDefault="00126477" w:rsidP="009706E9">
    <w:pPr>
      <w:pStyle w:val="Footer"/>
      <w:pBdr>
        <w:top w:val="single" w:sz="4" w:space="1" w:color="auto"/>
      </w:pBdr>
      <w:jc w:val="center"/>
      <w:rPr>
        <w:sz w:val="18"/>
      </w:rPr>
    </w:pPr>
    <w:r w:rsidRPr="009706E9">
      <w:rPr>
        <w:sz w:val="18"/>
      </w:rPr>
      <w:t xml:space="preserve">Washington State Hospital Association: 300 Elliot Avenue W., Suite 300  </w:t>
    </w:r>
    <w:r w:rsidRPr="009706E9">
      <w:rPr>
        <w:sz w:val="18"/>
      </w:rPr>
      <w:sym w:font="Wingdings" w:char="F0AB"/>
    </w:r>
    <w:r w:rsidRPr="009706E9">
      <w:rPr>
        <w:sz w:val="18"/>
      </w:rPr>
      <w:t xml:space="preserve">  Seattle, WA 98119  </w:t>
    </w:r>
    <w:r w:rsidRPr="009706E9">
      <w:rPr>
        <w:sz w:val="18"/>
      </w:rPr>
      <w:sym w:font="Wingdings" w:char="F0AB"/>
    </w:r>
    <w:r w:rsidRPr="009706E9">
      <w:rPr>
        <w:sz w:val="18"/>
      </w:rPr>
      <w:t xml:space="preserve">  206</w:t>
    </w:r>
    <w:r>
      <w:rPr>
        <w:sz w:val="18"/>
      </w:rPr>
      <w:t>-577-1839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42ED">
      <w:pPr>
        <w:spacing w:after="0" w:line="240" w:lineRule="auto"/>
      </w:pPr>
      <w:r>
        <w:separator/>
      </w:r>
    </w:p>
  </w:footnote>
  <w:footnote w:type="continuationSeparator" w:id="0">
    <w:p w:rsidR="00000000" w:rsidRDefault="0058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1D" w:rsidRDefault="00126477" w:rsidP="001543C8">
    <w:pPr>
      <w:pStyle w:val="Header"/>
      <w:ind w:left="720"/>
    </w:pPr>
    <w:r>
      <w:t xml:space="preserve">                                                                                                  </w:t>
    </w:r>
  </w:p>
  <w:p w:rsidR="00BA0289" w:rsidRDefault="00584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F0065"/>
    <w:multiLevelType w:val="hybridMultilevel"/>
    <w:tmpl w:val="9728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58F"/>
    <w:multiLevelType w:val="hybridMultilevel"/>
    <w:tmpl w:val="FEEE7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77"/>
    <w:rsid w:val="00126477"/>
    <w:rsid w:val="005842ED"/>
    <w:rsid w:val="00D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461CB-6839-4BBC-BD00-BCB47C1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6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47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W@ws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b@wsh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Boucher</dc:creator>
  <cp:keywords/>
  <dc:description/>
  <cp:lastModifiedBy>Megan Boucher</cp:lastModifiedBy>
  <cp:revision>2</cp:revision>
  <dcterms:created xsi:type="dcterms:W3CDTF">2015-03-02T19:32:00Z</dcterms:created>
  <dcterms:modified xsi:type="dcterms:W3CDTF">2015-03-02T20:00:00Z</dcterms:modified>
</cp:coreProperties>
</file>