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2B9" w:rsidRDefault="00FE0CB1">
      <w:pPr>
        <w:pStyle w:val="Title"/>
      </w:pPr>
      <w:bookmarkStart w:id="0" w:name="_GoBack"/>
      <w:bookmarkEnd w:id="0"/>
      <w:r>
        <w:t>Daily Epidemiology Report</w:t>
      </w:r>
    </w:p>
    <w:p w:rsidR="003462B9" w:rsidRDefault="00FE0CB1">
      <w:pPr>
        <w:pStyle w:val="Date"/>
      </w:pPr>
      <w:r>
        <w:t>22-03-2020 13:59</w:t>
      </w:r>
    </w:p>
    <w:p w:rsidR="003462B9" w:rsidRDefault="00FE0CB1">
      <w:pPr>
        <w:pStyle w:val="FirstParagraph"/>
      </w:pPr>
      <w:r>
        <w:rPr>
          <w:i/>
        </w:rPr>
        <w:t>COVID-19 surveillance data are dynamically stored in the Washington Disease Reporting System (WDRS). The data are updated when new information about a case is entered, such as exposure information, change in address, lab data from diagnostic and routine tests, date of death, case information from medical providers, or information from other jurisdictions indicating a person has moved out of Washington. Given the dynamic nature of COVID-19 surveillance data, data reported in the past may not match data reported in present time.</w:t>
      </w:r>
    </w:p>
    <w:p w:rsidR="003462B9" w:rsidRDefault="00FE0CB1">
      <w:pPr>
        <w:pStyle w:val="BodyText"/>
      </w:pPr>
      <w:r>
        <w:rPr>
          <w:i/>
        </w:rPr>
        <w:t xml:space="preserve">For questions, please contact </w:t>
      </w:r>
      <w:hyperlink r:id="rId7">
        <w:r>
          <w:rPr>
            <w:rStyle w:val="Hyperlink"/>
            <w:i/>
          </w:rPr>
          <w:t>doh-epi-branch@doh.wa.gov</w:t>
        </w:r>
      </w:hyperlink>
      <w:r>
        <w:rPr>
          <w:i/>
        </w:rPr>
        <w:t xml:space="preserve"> or call 206-418-5500.</w:t>
      </w:r>
    </w:p>
    <w:p w:rsidR="003462B9" w:rsidRDefault="00FE0CB1">
      <w:pPr>
        <w:pStyle w:val="Heading2"/>
      </w:pPr>
      <w:bookmarkStart w:id="1" w:name="summary"/>
      <w:r>
        <w:t>Summary</w:t>
      </w:r>
      <w:bookmarkEnd w:id="1"/>
    </w:p>
    <w:p w:rsidR="003462B9" w:rsidRDefault="00FE0CB1">
      <w:pPr>
        <w:pStyle w:val="FirstParagraph"/>
      </w:pPr>
      <w:r>
        <w:rPr>
          <w:b/>
        </w:rPr>
        <w:t>Total Confirmed Cases: 1996</w:t>
      </w:r>
      <w:r>
        <w:br/>
      </w:r>
      <w:r w:rsidR="007A455F">
        <w:rPr>
          <w:b/>
        </w:rPr>
        <w:t>Total Deaths: 95</w:t>
      </w:r>
    </w:p>
    <w:p w:rsidR="003462B9" w:rsidRDefault="00FE0CB1">
      <w:pPr>
        <w:pStyle w:val="Heading2"/>
      </w:pPr>
      <w:bookmarkStart w:id="2" w:name="number-of-individuals-tested"/>
      <w:r>
        <w:t>Number of Individuals Tested</w:t>
      </w:r>
      <w:bookmarkEnd w:id="2"/>
    </w:p>
    <w:tbl>
      <w:tblPr>
        <w:tblStyle w:val="Table"/>
        <w:tblW w:w="0" w:type="auto"/>
        <w:jc w:val="center"/>
        <w:tblLayout w:type="fixed"/>
        <w:tblLook w:val="04A0" w:firstRow="1" w:lastRow="0" w:firstColumn="1" w:lastColumn="0" w:noHBand="0" w:noVBand="1"/>
      </w:tblPr>
      <w:tblGrid>
        <w:gridCol w:w="1800"/>
        <w:gridCol w:w="3240"/>
        <w:gridCol w:w="3240"/>
      </w:tblGrid>
      <w:tr w:rsidR="003462B9">
        <w:trPr>
          <w:cantSplit/>
          <w:tblHeader/>
          <w:jc w:val="center"/>
        </w:trPr>
        <w:tc>
          <w:tcPr>
            <w:tcW w:w="180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b/>
                <w:color w:val="111111"/>
                <w:sz w:val="22"/>
                <w:szCs w:val="22"/>
              </w:rPr>
              <w:t>Result</w:t>
            </w:r>
          </w:p>
        </w:tc>
        <w:tc>
          <w:tcPr>
            <w:tcW w:w="32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Number of Individuals Tested</w:t>
            </w:r>
          </w:p>
        </w:tc>
        <w:tc>
          <w:tcPr>
            <w:tcW w:w="324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Percent of Tests</w:t>
            </w:r>
          </w:p>
        </w:tc>
      </w:tr>
      <w:tr w:rsidR="003462B9">
        <w:trPr>
          <w:cantSplit/>
          <w:jc w:val="center"/>
        </w:trPr>
        <w:tc>
          <w:tcPr>
            <w:tcW w:w="180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Negative</w:t>
            </w:r>
          </w:p>
        </w:tc>
        <w:tc>
          <w:tcPr>
            <w:tcW w:w="324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28879</w:t>
            </w:r>
          </w:p>
        </w:tc>
        <w:tc>
          <w:tcPr>
            <w:tcW w:w="324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94%</w:t>
            </w:r>
          </w:p>
        </w:tc>
      </w:tr>
      <w:tr w:rsidR="003462B9">
        <w:trPr>
          <w:cantSplit/>
          <w:jc w:val="center"/>
        </w:trPr>
        <w:tc>
          <w:tcPr>
            <w:tcW w:w="180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Positive</w:t>
            </w:r>
          </w:p>
        </w:tc>
        <w:tc>
          <w:tcPr>
            <w:tcW w:w="324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1996</w:t>
            </w:r>
          </w:p>
        </w:tc>
        <w:tc>
          <w:tcPr>
            <w:tcW w:w="324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r>
    </w:tbl>
    <w:p w:rsidR="003462B9" w:rsidRDefault="00FE0CB1">
      <w:pPr>
        <w:pStyle w:val="Heading2"/>
      </w:pPr>
      <w:bookmarkStart w:id="3" w:name="positive-and-negative-tests-by-day"/>
      <w:r>
        <w:t>Positive and Negative Tests by Day</w:t>
      </w:r>
      <w:bookmarkEnd w:id="3"/>
    </w:p>
    <w:p w:rsidR="003462B9" w:rsidRDefault="00FE0CB1">
      <w:pPr>
        <w:pStyle w:val="FirstParagraph"/>
      </w:pPr>
      <w:r>
        <w:t xml:space="preserve">This </w:t>
      </w:r>
      <w:r w:rsidR="00BC67E9">
        <w:t>chart and table display</w:t>
      </w:r>
      <w:r>
        <w:t xml:space="preserve"> the number and percentage of persons with positive test results and number of persons with negative test results by day in Washington State, excluding known non-Washington State residents.</w:t>
      </w:r>
    </w:p>
    <w:p w:rsidR="003462B9" w:rsidRDefault="00FE0CB1">
      <w:pPr>
        <w:pStyle w:val="BodyText"/>
      </w:pPr>
      <w:r>
        <w:rPr>
          <w:noProof/>
        </w:rPr>
        <w:lastRenderedPageBreak/>
        <w:drawing>
          <wp:inline distT="0" distB="0" distL="0" distR="0">
            <wp:extent cx="4620126" cy="3696101"/>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covid19_EpiReport_Afternoon_TEST_files/figure-docx/unnamed-chunk-2-1.png"/>
                    <pic:cNvPicPr>
                      <a:picLocks noChangeAspect="1" noChangeArrowheads="1"/>
                    </pic:cNvPicPr>
                  </pic:nvPicPr>
                  <pic:blipFill>
                    <a:blip r:embed="rId8"/>
                    <a:stretch>
                      <a:fillRect/>
                    </a:stretch>
                  </pic:blipFill>
                  <pic:spPr bwMode="auto">
                    <a:xfrm>
                      <a:off x="0" y="0"/>
                      <a:ext cx="4620126" cy="3696101"/>
                    </a:xfrm>
                    <a:prstGeom prst="rect">
                      <a:avLst/>
                    </a:prstGeom>
                    <a:noFill/>
                    <a:ln w="9525">
                      <a:noFill/>
                      <a:headEnd/>
                      <a:tailEnd/>
                    </a:ln>
                  </pic:spPr>
                </pic:pic>
              </a:graphicData>
            </a:graphic>
          </wp:inline>
        </w:drawing>
      </w:r>
    </w:p>
    <w:tbl>
      <w:tblPr>
        <w:tblStyle w:val="Table"/>
        <w:tblW w:w="0" w:type="auto"/>
        <w:jc w:val="center"/>
        <w:tblLayout w:type="fixed"/>
        <w:tblLook w:val="04A0" w:firstRow="1" w:lastRow="0" w:firstColumn="1" w:lastColumn="0" w:noHBand="0" w:noVBand="1"/>
      </w:tblPr>
      <w:tblGrid>
        <w:gridCol w:w="2160"/>
        <w:gridCol w:w="2160"/>
        <w:gridCol w:w="2160"/>
        <w:gridCol w:w="2160"/>
      </w:tblGrid>
      <w:tr w:rsidR="003462B9">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b/>
                <w:color w:val="111111"/>
                <w:sz w:val="22"/>
                <w:szCs w:val="22"/>
              </w:rPr>
              <w:t>Date</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Positive Tests</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Negative Tests</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Percent Positive Tests</w:t>
            </w:r>
          </w:p>
        </w:tc>
      </w:tr>
      <w:tr w:rsidR="003462B9">
        <w:trPr>
          <w:cantSplit/>
          <w:jc w:val="center"/>
        </w:trPr>
        <w:tc>
          <w:tcPr>
            <w:tcW w:w="216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09 Mar</w:t>
            </w:r>
          </w:p>
        </w:tc>
        <w:tc>
          <w:tcPr>
            <w:tcW w:w="216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26</w:t>
            </w:r>
          </w:p>
        </w:tc>
        <w:tc>
          <w:tcPr>
            <w:tcW w:w="216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39</w:t>
            </w:r>
          </w:p>
        </w:tc>
        <w:tc>
          <w:tcPr>
            <w:tcW w:w="216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10 Mar</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105</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1026</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9%</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11 Mar</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99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862</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12 Mar</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91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1313</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13 Mar</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111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1651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14 Mar</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74</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1121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15 Mar</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127</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2329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16 Mar</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135</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2131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17 Mar</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108</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1535</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7%</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18 Mar</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175</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2801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19 Mar</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189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3448</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20 Mar</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148</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2353</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21 Mar</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269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3609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7%</w:t>
            </w:r>
          </w:p>
        </w:tc>
      </w:tr>
      <w:tr w:rsidR="003462B9">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22 Mar</w:t>
            </w:r>
          </w:p>
        </w:tc>
        <w:tc>
          <w:tcPr>
            <w:tcW w:w="216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203</w:t>
            </w:r>
          </w:p>
        </w:tc>
        <w:tc>
          <w:tcPr>
            <w:tcW w:w="216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3551</w:t>
            </w:r>
          </w:p>
        </w:tc>
        <w:tc>
          <w:tcPr>
            <w:tcW w:w="216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w:t>
            </w:r>
          </w:p>
        </w:tc>
      </w:tr>
    </w:tbl>
    <w:p w:rsidR="003462B9" w:rsidRDefault="00FE0CB1">
      <w:pPr>
        <w:pStyle w:val="Heading2"/>
      </w:pPr>
      <w:bookmarkStart w:id="4" w:name="X480ae95cdbe1ef16786b82fb8bd1f70c52ed8fd"/>
      <w:r>
        <w:lastRenderedPageBreak/>
        <w:t>Daily Reports of COVID-19 Positive and Negative Tests in Washington State by Report Date</w:t>
      </w:r>
      <w:bookmarkEnd w:id="4"/>
    </w:p>
    <w:p w:rsidR="003462B9" w:rsidRDefault="00FE0CB1">
      <w:pPr>
        <w:pStyle w:val="FirstParagraph"/>
      </w:pPr>
      <w:r>
        <w:t>This chart displays the number of new positive and negative test counts of COVID-19 in Washington State by day.</w:t>
      </w:r>
    </w:p>
    <w:p w:rsidR="003462B9" w:rsidRDefault="00FE0CB1">
      <w:pPr>
        <w:pStyle w:val="BodyText"/>
      </w:pPr>
      <w:r>
        <w:rPr>
          <w:noProof/>
        </w:rPr>
        <w:drawing>
          <wp:inline distT="0" distB="0" distL="0" distR="0">
            <wp:extent cx="4620126" cy="3696101"/>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covid19_EpiReport_Afternoon_TEST_files/figure-docx/unnamed-chunk-3-1.png"/>
                    <pic:cNvPicPr>
                      <a:picLocks noChangeAspect="1" noChangeArrowheads="1"/>
                    </pic:cNvPicPr>
                  </pic:nvPicPr>
                  <pic:blipFill>
                    <a:blip r:embed="rId9"/>
                    <a:stretch>
                      <a:fillRect/>
                    </a:stretch>
                  </pic:blipFill>
                  <pic:spPr bwMode="auto">
                    <a:xfrm>
                      <a:off x="0" y="0"/>
                      <a:ext cx="4620126" cy="3696101"/>
                    </a:xfrm>
                    <a:prstGeom prst="rect">
                      <a:avLst/>
                    </a:prstGeom>
                    <a:noFill/>
                    <a:ln w="9525">
                      <a:noFill/>
                      <a:headEnd/>
                      <a:tailEnd/>
                    </a:ln>
                  </pic:spPr>
                </pic:pic>
              </a:graphicData>
            </a:graphic>
          </wp:inline>
        </w:drawing>
      </w:r>
    </w:p>
    <w:p w:rsidR="003462B9" w:rsidRDefault="00FE0CB1">
      <w:pPr>
        <w:pStyle w:val="Heading2"/>
      </w:pPr>
      <w:bookmarkStart w:id="5" w:name="confirmed-cases-and-deaths-by-county"/>
      <w:r>
        <w:t>Confirmed Cases and Deaths by County</w:t>
      </w:r>
      <w:bookmarkEnd w:id="5"/>
    </w:p>
    <w:p w:rsidR="003462B9" w:rsidRDefault="00FE0CB1">
      <w:pPr>
        <w:pStyle w:val="FirstParagraph"/>
      </w:pPr>
      <w:r>
        <w:t xml:space="preserve">This table displays the number of </w:t>
      </w:r>
      <w:proofErr w:type="gramStart"/>
      <w:r>
        <w:t>laboratory</w:t>
      </w:r>
      <w:proofErr w:type="gramEnd"/>
      <w:r>
        <w:t xml:space="preserve"> confirmed (including presumptive) positive COVID-19 cases in Washington State by county. Data are preliminary and presumptive positive tests are subject to change after confirmatory testing.</w:t>
      </w:r>
    </w:p>
    <w:tbl>
      <w:tblPr>
        <w:tblStyle w:val="Table"/>
        <w:tblW w:w="0" w:type="auto"/>
        <w:jc w:val="center"/>
        <w:tblLayout w:type="fixed"/>
        <w:tblLook w:val="04A0" w:firstRow="1" w:lastRow="0" w:firstColumn="1" w:lastColumn="0" w:noHBand="0" w:noVBand="1"/>
      </w:tblPr>
      <w:tblGrid>
        <w:gridCol w:w="2880"/>
        <w:gridCol w:w="2880"/>
        <w:gridCol w:w="2880"/>
      </w:tblGrid>
      <w:tr w:rsidR="003462B9">
        <w:trPr>
          <w:cantSplit/>
          <w:tblHeader/>
          <w:jc w:val="center"/>
        </w:trPr>
        <w:tc>
          <w:tcPr>
            <w:tcW w:w="288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b/>
                <w:color w:val="111111"/>
                <w:sz w:val="22"/>
                <w:szCs w:val="22"/>
              </w:rPr>
              <w:t>County</w:t>
            </w:r>
          </w:p>
        </w:tc>
        <w:tc>
          <w:tcPr>
            <w:tcW w:w="288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Number of Cases</w:t>
            </w:r>
          </w:p>
        </w:tc>
        <w:tc>
          <w:tcPr>
            <w:tcW w:w="288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Number of Deaths</w:t>
            </w:r>
          </w:p>
        </w:tc>
      </w:tr>
      <w:tr w:rsidR="003462B9">
        <w:trPr>
          <w:cantSplit/>
          <w:jc w:val="center"/>
        </w:trPr>
        <w:tc>
          <w:tcPr>
            <w:tcW w:w="288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Benton County</w:t>
            </w:r>
          </w:p>
        </w:tc>
        <w:tc>
          <w:tcPr>
            <w:tcW w:w="2880" w:type="dxa"/>
            <w:tcBorders>
              <w:top w:val="single" w:sz="16" w:space="0" w:color="000000"/>
            </w:tcBorders>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7</w:t>
            </w:r>
          </w:p>
        </w:tc>
        <w:tc>
          <w:tcPr>
            <w:tcW w:w="2880" w:type="dxa"/>
            <w:tcBorders>
              <w:top w:val="single" w:sz="16" w:space="0" w:color="000000"/>
            </w:tcBorders>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2</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Chelan County</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3</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Clallam County</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4</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Clark County</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10</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3</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Columbia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Cowlitz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Franklin County</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3</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Grant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18</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Grays Harbor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Island County</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21</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lastRenderedPageBreak/>
              <w:t>Jefferson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King County</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1040</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75</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Kitsap County</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18</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Kittitas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Klickitat County</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4</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Lewis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Lincoln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Mason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Pierce County</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107</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San Juan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Skagit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33</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Snohomish County</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480</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10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Spokane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20</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Stevens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Thurston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11</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Walla Walla County</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Whatcom County</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14</w:t>
            </w:r>
          </w:p>
        </w:tc>
        <w:tc>
          <w:tcPr>
            <w:tcW w:w="2880" w:type="dxa"/>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2</w:t>
            </w:r>
          </w:p>
        </w:tc>
      </w:tr>
      <w:tr w:rsidR="003462B9">
        <w:trPr>
          <w:cantSplit/>
          <w:jc w:val="center"/>
        </w:trPr>
        <w:tc>
          <w:tcPr>
            <w:tcW w:w="288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Yakima County</w:t>
            </w:r>
          </w:p>
        </w:tc>
        <w:tc>
          <w:tcPr>
            <w:tcW w:w="2880" w:type="dxa"/>
            <w:tcBorders>
              <w:bottom w:val="single" w:sz="16" w:space="0" w:color="000000"/>
            </w:tcBorders>
            <w:shd w:val="clear" w:color="auto" w:fill="FFFFFF"/>
            <w:tcMar>
              <w:top w:w="0" w:type="dxa"/>
              <w:left w:w="0" w:type="dxa"/>
              <w:bottom w:w="0" w:type="dxa"/>
              <w:right w:w="0" w:type="dxa"/>
            </w:tcMar>
            <w:vAlign w:val="center"/>
          </w:tcPr>
          <w:p w:rsidR="003462B9" w:rsidRDefault="007A455F">
            <w:pPr>
              <w:spacing w:before="40" w:after="40"/>
              <w:ind w:left="100" w:right="100"/>
              <w:jc w:val="right"/>
            </w:pPr>
            <w:r>
              <w:rPr>
                <w:rFonts w:ascii="Arial" w:eastAsia="Arial" w:hAnsi="Arial" w:cs="Arial"/>
                <w:color w:val="111111"/>
                <w:sz w:val="22"/>
                <w:szCs w:val="22"/>
              </w:rPr>
              <w:t>16</w:t>
            </w:r>
          </w:p>
        </w:tc>
        <w:tc>
          <w:tcPr>
            <w:tcW w:w="288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bl>
    <w:p w:rsidR="003462B9" w:rsidRDefault="00FE0CB1">
      <w:pPr>
        <w:pStyle w:val="BodyText"/>
      </w:pPr>
      <w:r>
        <w:rPr>
          <w:b/>
        </w:rPr>
        <w:t>Number of C</w:t>
      </w:r>
      <w:r w:rsidR="007A455F">
        <w:rPr>
          <w:b/>
        </w:rPr>
        <w:t>ases with Unassigned County: 165</w:t>
      </w:r>
      <w:r>
        <w:rPr>
          <w:b/>
        </w:rPr>
        <w:t xml:space="preserve">* </w:t>
      </w:r>
    </w:p>
    <w:p w:rsidR="003462B9" w:rsidRDefault="00FE0CB1">
      <w:pPr>
        <w:pStyle w:val="BodyText"/>
      </w:pPr>
      <w:r>
        <w:t>*Cases pending receipt of address information from outside labs</w:t>
      </w:r>
    </w:p>
    <w:p w:rsidR="003462B9" w:rsidRDefault="00FE0CB1">
      <w:pPr>
        <w:pStyle w:val="Heading2"/>
      </w:pPr>
      <w:bookmarkStart w:id="6" w:name="confirmed-cases-and-deaths-by-sex"/>
      <w:r>
        <w:t>Confirmed Cases and Deaths by Sex</w:t>
      </w:r>
      <w:bookmarkEnd w:id="6"/>
    </w:p>
    <w:p w:rsidR="003462B9" w:rsidRDefault="00FE0CB1">
      <w:pPr>
        <w:pStyle w:val="FirstParagraph"/>
      </w:pPr>
      <w:r>
        <w:t xml:space="preserve">This table displays the number of </w:t>
      </w:r>
      <w:proofErr w:type="gramStart"/>
      <w:r>
        <w:t>laboratory</w:t>
      </w:r>
      <w:proofErr w:type="gramEnd"/>
      <w:r>
        <w:t xml:space="preserve"> confirmed (including presumptive) positive COVID-19 cases and deaths in Washington State by sex. Data are preliminary and presumptive positive tests are subject to change after confirmatory testing.</w:t>
      </w:r>
    </w:p>
    <w:tbl>
      <w:tblPr>
        <w:tblStyle w:val="Table"/>
        <w:tblW w:w="0" w:type="auto"/>
        <w:jc w:val="center"/>
        <w:tblLayout w:type="fixed"/>
        <w:tblLook w:val="04A0" w:firstRow="1" w:lastRow="0" w:firstColumn="1" w:lastColumn="0" w:noHBand="0" w:noVBand="1"/>
      </w:tblPr>
      <w:tblGrid>
        <w:gridCol w:w="1800"/>
        <w:gridCol w:w="1800"/>
        <w:gridCol w:w="1800"/>
      </w:tblGrid>
      <w:tr w:rsidR="003462B9">
        <w:trPr>
          <w:cantSplit/>
          <w:tblHeader/>
          <w:jc w:val="center"/>
        </w:trPr>
        <w:tc>
          <w:tcPr>
            <w:tcW w:w="180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b/>
                <w:color w:val="111111"/>
                <w:sz w:val="22"/>
                <w:szCs w:val="22"/>
              </w:rPr>
              <w:t>Sex at Birth</w:t>
            </w:r>
          </w:p>
        </w:tc>
        <w:tc>
          <w:tcPr>
            <w:tcW w:w="180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Percent of Cases</w:t>
            </w:r>
          </w:p>
        </w:tc>
        <w:tc>
          <w:tcPr>
            <w:tcW w:w="180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Percent of Deaths</w:t>
            </w:r>
          </w:p>
        </w:tc>
      </w:tr>
      <w:tr w:rsidR="003462B9">
        <w:trPr>
          <w:cantSplit/>
          <w:jc w:val="center"/>
        </w:trPr>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Female</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51%</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54%</w:t>
            </w:r>
          </w:p>
        </w:tc>
      </w:tr>
      <w:tr w:rsidR="003462B9">
        <w:trPr>
          <w:cantSplit/>
          <w:jc w:val="center"/>
        </w:trPr>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Male</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45%</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44%</w:t>
            </w:r>
          </w:p>
        </w:tc>
      </w:tr>
      <w:tr w:rsidR="003462B9">
        <w:trPr>
          <w:cantSplit/>
          <w:jc w:val="center"/>
        </w:trPr>
        <w:tc>
          <w:tcPr>
            <w:tcW w:w="180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Unknown</w:t>
            </w:r>
          </w:p>
        </w:tc>
        <w:tc>
          <w:tcPr>
            <w:tcW w:w="180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c>
          <w:tcPr>
            <w:tcW w:w="180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w:t>
            </w:r>
          </w:p>
        </w:tc>
      </w:tr>
    </w:tbl>
    <w:p w:rsidR="003462B9" w:rsidRDefault="00FE0CB1">
      <w:pPr>
        <w:pStyle w:val="Heading2"/>
      </w:pPr>
      <w:bookmarkStart w:id="7" w:name="confirmed-cases-and-deaths-by-age"/>
      <w:r>
        <w:t>Confirmed Cases and Deaths by Age</w:t>
      </w:r>
      <w:bookmarkEnd w:id="7"/>
    </w:p>
    <w:p w:rsidR="003462B9" w:rsidRDefault="00FE0CB1">
      <w:pPr>
        <w:pStyle w:val="FirstParagraph"/>
      </w:pPr>
      <w:r>
        <w:t xml:space="preserve">This table displays the number of </w:t>
      </w:r>
      <w:proofErr w:type="gramStart"/>
      <w:r>
        <w:t>laboratory</w:t>
      </w:r>
      <w:proofErr w:type="gramEnd"/>
      <w:r>
        <w:t xml:space="preserve"> confirmed (including presumptive) positive COVID-19 cases and deaths in Washington State by age group. Data are preliminary and presumptive positive tests are subject to change after confirmatory testing.</w:t>
      </w:r>
    </w:p>
    <w:tbl>
      <w:tblPr>
        <w:tblStyle w:val="Table"/>
        <w:tblW w:w="0" w:type="auto"/>
        <w:jc w:val="center"/>
        <w:tblLayout w:type="fixed"/>
        <w:tblLook w:val="04A0" w:firstRow="1" w:lastRow="0" w:firstColumn="1" w:lastColumn="0" w:noHBand="0" w:noVBand="1"/>
      </w:tblPr>
      <w:tblGrid>
        <w:gridCol w:w="1800"/>
        <w:gridCol w:w="1800"/>
        <w:gridCol w:w="1800"/>
      </w:tblGrid>
      <w:tr w:rsidR="003462B9">
        <w:trPr>
          <w:cantSplit/>
          <w:tblHeader/>
          <w:jc w:val="center"/>
        </w:trPr>
        <w:tc>
          <w:tcPr>
            <w:tcW w:w="180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b/>
                <w:color w:val="111111"/>
                <w:sz w:val="22"/>
                <w:szCs w:val="22"/>
              </w:rPr>
              <w:lastRenderedPageBreak/>
              <w:t>Age Group (years)</w:t>
            </w:r>
          </w:p>
        </w:tc>
        <w:tc>
          <w:tcPr>
            <w:tcW w:w="180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Percent of Cases</w:t>
            </w:r>
          </w:p>
        </w:tc>
        <w:tc>
          <w:tcPr>
            <w:tcW w:w="180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Percent of Deaths</w:t>
            </w:r>
          </w:p>
        </w:tc>
      </w:tr>
      <w:tr w:rsidR="003462B9">
        <w:trPr>
          <w:cantSplit/>
          <w:jc w:val="center"/>
        </w:trPr>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&lt;19</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20-29</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9%</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30-39</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14%</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40-49</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14%</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w:t>
            </w:r>
          </w:p>
        </w:tc>
      </w:tr>
      <w:tr w:rsidR="003462B9">
        <w:trPr>
          <w:cantSplit/>
          <w:jc w:val="center"/>
        </w:trPr>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50-59</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17%</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r>
      <w:tr w:rsidR="003462B9">
        <w:trPr>
          <w:cantSplit/>
          <w:jc w:val="center"/>
        </w:trPr>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60-69</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16%</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10%</w:t>
            </w:r>
          </w:p>
        </w:tc>
      </w:tr>
      <w:tr w:rsidR="003462B9">
        <w:trPr>
          <w:cantSplit/>
          <w:jc w:val="center"/>
        </w:trPr>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70-79</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15%</w:t>
            </w:r>
          </w:p>
        </w:tc>
        <w:tc>
          <w:tcPr>
            <w:tcW w:w="180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30%</w:t>
            </w:r>
          </w:p>
        </w:tc>
      </w:tr>
      <w:tr w:rsidR="003462B9">
        <w:trPr>
          <w:cantSplit/>
          <w:jc w:val="center"/>
        </w:trPr>
        <w:tc>
          <w:tcPr>
            <w:tcW w:w="180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80+</w:t>
            </w:r>
          </w:p>
        </w:tc>
        <w:tc>
          <w:tcPr>
            <w:tcW w:w="180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15%</w:t>
            </w:r>
          </w:p>
        </w:tc>
        <w:tc>
          <w:tcPr>
            <w:tcW w:w="180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50%</w:t>
            </w:r>
          </w:p>
        </w:tc>
      </w:tr>
    </w:tbl>
    <w:p w:rsidR="003462B9" w:rsidRDefault="00FE0CB1">
      <w:pPr>
        <w:pStyle w:val="Heading2"/>
      </w:pPr>
      <w:bookmarkStart w:id="8" w:name="positive-and-negative-tests-by-county"/>
      <w:r>
        <w:t>Positive and Negative Tests by County</w:t>
      </w:r>
      <w:bookmarkEnd w:id="8"/>
    </w:p>
    <w:p w:rsidR="003462B9" w:rsidRDefault="00FE0CB1">
      <w:pPr>
        <w:pStyle w:val="FirstParagraph"/>
      </w:pPr>
      <w:r>
        <w:t>This table displays the number of persons with positive test results and number and percentage of persons with negative test results by county in Washington State, excluding known non-Washington State residents. The ‘Positive’ count is the number of persons who have tested positive. The ‘Negative’ count is the number of persons tested whom have not had a positive lab test result.</w:t>
      </w:r>
    </w:p>
    <w:p w:rsidR="003462B9" w:rsidRPr="008E00ED" w:rsidRDefault="00FE0CB1">
      <w:pPr>
        <w:pStyle w:val="BodyText"/>
        <w:rPr>
          <w:color w:val="FF0000"/>
        </w:rPr>
      </w:pPr>
      <w:r w:rsidRPr="008E00ED">
        <w:rPr>
          <w:i/>
          <w:color w:val="FF0000"/>
        </w:rPr>
        <w:t xml:space="preserve">Note that the county numbers only include results (positive or negative) for results received by WADOH that include address information on the person tested. </w:t>
      </w:r>
      <w:proofErr w:type="gramStart"/>
      <w:r w:rsidRPr="008E00ED">
        <w:rPr>
          <w:i/>
          <w:color w:val="FF0000"/>
        </w:rPr>
        <w:t>A large number</w:t>
      </w:r>
      <w:r w:rsidR="00E33FDD">
        <w:rPr>
          <w:i/>
          <w:color w:val="FF0000"/>
        </w:rPr>
        <w:t xml:space="preserve"> of</w:t>
      </w:r>
      <w:proofErr w:type="gramEnd"/>
      <w:r w:rsidR="00E33FDD">
        <w:rPr>
          <w:i/>
          <w:color w:val="FF0000"/>
        </w:rPr>
        <w:t xml:space="preserve"> negative results (12507</w:t>
      </w:r>
      <w:r w:rsidRPr="008E00ED">
        <w:rPr>
          <w:i/>
          <w:color w:val="FF0000"/>
        </w:rPr>
        <w:t>) have been received from outside labs without address information. This may artificially inflate the ratio of positive to negative results in each county.</w:t>
      </w:r>
    </w:p>
    <w:tbl>
      <w:tblPr>
        <w:tblStyle w:val="Table"/>
        <w:tblW w:w="0" w:type="auto"/>
        <w:jc w:val="center"/>
        <w:tblLayout w:type="fixed"/>
        <w:tblLook w:val="04A0" w:firstRow="1" w:lastRow="0" w:firstColumn="1" w:lastColumn="0" w:noHBand="0" w:noVBand="1"/>
      </w:tblPr>
      <w:tblGrid>
        <w:gridCol w:w="2160"/>
        <w:gridCol w:w="2160"/>
        <w:gridCol w:w="2160"/>
        <w:gridCol w:w="2160"/>
      </w:tblGrid>
      <w:tr w:rsidR="003462B9">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b/>
                <w:color w:val="111111"/>
                <w:sz w:val="22"/>
                <w:szCs w:val="22"/>
              </w:rPr>
              <w:t>County</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Positive Tests</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Negative Tests</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Percent Positive Tests</w:t>
            </w:r>
          </w:p>
        </w:tc>
      </w:tr>
      <w:tr w:rsidR="003462B9">
        <w:trPr>
          <w:cantSplit/>
          <w:jc w:val="center"/>
        </w:trPr>
        <w:tc>
          <w:tcPr>
            <w:tcW w:w="216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Adams County</w:t>
            </w:r>
          </w:p>
        </w:tc>
        <w:tc>
          <w:tcPr>
            <w:tcW w:w="216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c>
          <w:tcPr>
            <w:tcW w:w="216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14</w:t>
            </w:r>
          </w:p>
        </w:tc>
        <w:tc>
          <w:tcPr>
            <w:tcW w:w="216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Asotin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13</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Benton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148</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Chelan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99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Clallam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75</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Clark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12</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283</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Columbia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14</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7%</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Cowlitz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74</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Douglas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44</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Ferry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25</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Franklin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Garfield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Grant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18</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88</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17%</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Grays Harbor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66</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Island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24</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191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11%</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lastRenderedPageBreak/>
              <w:t>Jefferson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13%</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King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1048</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6894</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13%</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Kitsap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16</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422</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Kittitas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152</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Klickitat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22</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12%</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Lewis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66</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Lincoln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18</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Mason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96</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Okanogan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45</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Pacific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Pend Oreille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Pierce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109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2233</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San Juan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Skagit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33</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149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18%</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Skamania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Snohomish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482</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2929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14%</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Spokane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867</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Stevens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38</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Thurston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521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Wahkiakum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Walla Walla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85</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Whatcom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18</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300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Whitman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33</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Yakima County</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185</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10%</w:t>
            </w:r>
          </w:p>
        </w:tc>
      </w:tr>
      <w:tr w:rsidR="003462B9">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Total Assigned to County</w:t>
            </w:r>
          </w:p>
        </w:tc>
        <w:tc>
          <w:tcPr>
            <w:tcW w:w="216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1850</w:t>
            </w:r>
          </w:p>
        </w:tc>
        <w:tc>
          <w:tcPr>
            <w:tcW w:w="216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16372</w:t>
            </w:r>
          </w:p>
        </w:tc>
        <w:tc>
          <w:tcPr>
            <w:tcW w:w="216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10%</w:t>
            </w:r>
          </w:p>
        </w:tc>
      </w:tr>
      <w:tr w:rsidR="003462B9">
        <w:trPr>
          <w:cantSplit/>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Total Unassigned to County</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146</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12507</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r>
    </w:tbl>
    <w:p w:rsidR="003462B9" w:rsidRDefault="00FE0CB1">
      <w:pPr>
        <w:pStyle w:val="Heading2"/>
      </w:pPr>
      <w:bookmarkStart w:id="9" w:name="positive-and-negative-tests-by-age-group"/>
      <w:r>
        <w:t>Positive and Negative tests by Age Group</w:t>
      </w:r>
      <w:bookmarkEnd w:id="9"/>
    </w:p>
    <w:p w:rsidR="003462B9" w:rsidRDefault="00FE0CB1">
      <w:pPr>
        <w:pStyle w:val="FirstParagraph"/>
      </w:pPr>
      <w:r>
        <w:t>This table displays the number of persons with positive test results and number of persons with negative test results by age group in Washington State, excluding known non-Washington State residents. The ‘Positive’ count is the number of persons who have tested positive. The ‘Negative’ count is the number of persons tested whom have not had a positive lab test result.</w:t>
      </w:r>
    </w:p>
    <w:tbl>
      <w:tblPr>
        <w:tblStyle w:val="Table"/>
        <w:tblW w:w="0" w:type="auto"/>
        <w:jc w:val="center"/>
        <w:tblLayout w:type="fixed"/>
        <w:tblLook w:val="04A0" w:firstRow="1" w:lastRow="0" w:firstColumn="1" w:lastColumn="0" w:noHBand="0" w:noVBand="1"/>
      </w:tblPr>
      <w:tblGrid>
        <w:gridCol w:w="2160"/>
        <w:gridCol w:w="2160"/>
        <w:gridCol w:w="2160"/>
        <w:gridCol w:w="2160"/>
      </w:tblGrid>
      <w:tr w:rsidR="003462B9">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b/>
                <w:color w:val="111111"/>
                <w:sz w:val="22"/>
                <w:szCs w:val="22"/>
              </w:rPr>
              <w:lastRenderedPageBreak/>
              <w:t>Age Group (years)</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Positive Tests</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Negative Tests</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Percent Positive Tests</w:t>
            </w:r>
          </w:p>
        </w:tc>
      </w:tr>
      <w:tr w:rsidR="003462B9">
        <w:trPr>
          <w:cantSplit/>
          <w:jc w:val="center"/>
        </w:trPr>
        <w:tc>
          <w:tcPr>
            <w:tcW w:w="216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0-4</w:t>
            </w:r>
          </w:p>
        </w:tc>
        <w:tc>
          <w:tcPr>
            <w:tcW w:w="216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w:t>
            </w:r>
          </w:p>
        </w:tc>
        <w:tc>
          <w:tcPr>
            <w:tcW w:w="216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1196</w:t>
            </w:r>
          </w:p>
        </w:tc>
        <w:tc>
          <w:tcPr>
            <w:tcW w:w="216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0%</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5-17</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1686</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18-44</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591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12130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45-64</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635</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8626</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7%</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65-79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433</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3406</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11%</w:t>
            </w:r>
          </w:p>
        </w:tc>
      </w:tr>
      <w:tr w:rsidR="003462B9">
        <w:trPr>
          <w:cantSplit/>
          <w:jc w:val="center"/>
        </w:trPr>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80+</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289</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1381</w:t>
            </w:r>
          </w:p>
        </w:tc>
        <w:tc>
          <w:tcPr>
            <w:tcW w:w="216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17%</w:t>
            </w:r>
          </w:p>
        </w:tc>
      </w:tr>
      <w:tr w:rsidR="003462B9">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Unknown</w:t>
            </w:r>
          </w:p>
        </w:tc>
        <w:tc>
          <w:tcPr>
            <w:tcW w:w="216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7</w:t>
            </w:r>
          </w:p>
        </w:tc>
        <w:tc>
          <w:tcPr>
            <w:tcW w:w="216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34</w:t>
            </w:r>
          </w:p>
        </w:tc>
        <w:tc>
          <w:tcPr>
            <w:tcW w:w="216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17%</w:t>
            </w:r>
          </w:p>
        </w:tc>
      </w:tr>
    </w:tbl>
    <w:p w:rsidR="003462B9" w:rsidRDefault="00FE0CB1">
      <w:pPr>
        <w:pStyle w:val="Heading2"/>
      </w:pPr>
      <w:bookmarkStart w:id="10" w:name="Xfb9c5dda6930d6a5f77f75c3c6e47ba936168e0"/>
      <w:r>
        <w:t>Number of Deaths* for Confirmed COVID-19 Cases</w:t>
      </w:r>
      <w:bookmarkEnd w:id="10"/>
    </w:p>
    <w:p w:rsidR="003462B9" w:rsidRDefault="00FE0CB1">
      <w:pPr>
        <w:pStyle w:val="FirstParagraph"/>
      </w:pPr>
      <w:r>
        <w:t xml:space="preserve">This table and chart </w:t>
      </w:r>
      <w:proofErr w:type="gramStart"/>
      <w:r>
        <w:t>shows</w:t>
      </w:r>
      <w:proofErr w:type="gramEnd"/>
      <w:r>
        <w:t xml:space="preserve"> the number of deaths by date of death based on death certificate data.</w:t>
      </w:r>
    </w:p>
    <w:p w:rsidR="003462B9" w:rsidRDefault="00FE0CB1">
      <w:pPr>
        <w:pStyle w:val="BodyText"/>
      </w:pPr>
      <w:r>
        <w:rPr>
          <w:noProof/>
        </w:rPr>
        <w:drawing>
          <wp:inline distT="0" distB="0" distL="0" distR="0">
            <wp:extent cx="4620126" cy="3696101"/>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covid19_EpiReport_Afternoon_TEST_files/figure-docx/unnamed-chunk-10-1.png"/>
                    <pic:cNvPicPr>
                      <a:picLocks noChangeAspect="1" noChangeArrowheads="1"/>
                    </pic:cNvPicPr>
                  </pic:nvPicPr>
                  <pic:blipFill>
                    <a:blip r:embed="rId10"/>
                    <a:stretch>
                      <a:fillRect/>
                    </a:stretch>
                  </pic:blipFill>
                  <pic:spPr bwMode="auto">
                    <a:xfrm>
                      <a:off x="0" y="0"/>
                      <a:ext cx="4620126" cy="3696101"/>
                    </a:xfrm>
                    <a:prstGeom prst="rect">
                      <a:avLst/>
                    </a:prstGeom>
                    <a:noFill/>
                    <a:ln w="9525">
                      <a:noFill/>
                      <a:headEnd/>
                      <a:tailEnd/>
                    </a:ln>
                  </pic:spPr>
                </pic:pic>
              </a:graphicData>
            </a:graphic>
          </wp:inline>
        </w:drawing>
      </w:r>
    </w:p>
    <w:tbl>
      <w:tblPr>
        <w:tblStyle w:val="Table"/>
        <w:tblW w:w="0" w:type="auto"/>
        <w:jc w:val="center"/>
        <w:tblLayout w:type="fixed"/>
        <w:tblLook w:val="04A0" w:firstRow="1" w:lastRow="0" w:firstColumn="1" w:lastColumn="0" w:noHBand="0" w:noVBand="1"/>
      </w:tblPr>
      <w:tblGrid>
        <w:gridCol w:w="2880"/>
        <w:gridCol w:w="2880"/>
      </w:tblGrid>
      <w:tr w:rsidR="003462B9">
        <w:trPr>
          <w:cantSplit/>
          <w:tblHeader/>
          <w:jc w:val="center"/>
        </w:trPr>
        <w:tc>
          <w:tcPr>
            <w:tcW w:w="288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b/>
                <w:color w:val="111111"/>
                <w:sz w:val="22"/>
                <w:szCs w:val="22"/>
              </w:rPr>
              <w:t>Date of Death</w:t>
            </w:r>
          </w:p>
        </w:tc>
        <w:tc>
          <w:tcPr>
            <w:tcW w:w="288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b/>
                <w:color w:val="111111"/>
                <w:sz w:val="22"/>
                <w:szCs w:val="22"/>
              </w:rPr>
              <w:t>Number of Deaths</w:t>
            </w:r>
          </w:p>
        </w:tc>
      </w:tr>
      <w:tr w:rsidR="003462B9">
        <w:trPr>
          <w:cantSplit/>
          <w:jc w:val="center"/>
        </w:trPr>
        <w:tc>
          <w:tcPr>
            <w:tcW w:w="288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Feb 26</w:t>
            </w:r>
          </w:p>
        </w:tc>
        <w:tc>
          <w:tcPr>
            <w:tcW w:w="2880" w:type="dxa"/>
            <w:tcBorders>
              <w:top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Feb 28</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Feb 29</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01</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02</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03</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lastRenderedPageBreak/>
              <w:t>Mar 04</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2</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05</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06</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7</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07</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08</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5</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09</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10</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11</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3</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12</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13</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14</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15</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16</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11</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17</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9</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18</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4</w:t>
            </w:r>
          </w:p>
        </w:tc>
      </w:tr>
      <w:tr w:rsidR="003462B9">
        <w:trPr>
          <w:cantSplit/>
          <w:jc w:val="center"/>
        </w:trPr>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19</w:t>
            </w:r>
          </w:p>
        </w:tc>
        <w:tc>
          <w:tcPr>
            <w:tcW w:w="2880" w:type="dxa"/>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6</w:t>
            </w:r>
          </w:p>
        </w:tc>
      </w:tr>
      <w:tr w:rsidR="003462B9">
        <w:trPr>
          <w:cantSplit/>
          <w:jc w:val="center"/>
        </w:trPr>
        <w:tc>
          <w:tcPr>
            <w:tcW w:w="288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pPr>
            <w:r>
              <w:rPr>
                <w:rFonts w:ascii="Arial" w:eastAsia="Arial" w:hAnsi="Arial" w:cs="Arial"/>
                <w:color w:val="111111"/>
                <w:sz w:val="22"/>
                <w:szCs w:val="22"/>
              </w:rPr>
              <w:t>Mar 20</w:t>
            </w:r>
          </w:p>
        </w:tc>
        <w:tc>
          <w:tcPr>
            <w:tcW w:w="2880" w:type="dxa"/>
            <w:tcBorders>
              <w:bottom w:val="single" w:sz="16" w:space="0" w:color="000000"/>
            </w:tcBorders>
            <w:shd w:val="clear" w:color="auto" w:fill="FFFFFF"/>
            <w:tcMar>
              <w:top w:w="0" w:type="dxa"/>
              <w:left w:w="0" w:type="dxa"/>
              <w:bottom w:w="0" w:type="dxa"/>
              <w:right w:w="0" w:type="dxa"/>
            </w:tcMar>
            <w:vAlign w:val="center"/>
          </w:tcPr>
          <w:p w:rsidR="003462B9" w:rsidRDefault="00FE0CB1">
            <w:pPr>
              <w:spacing w:before="40" w:after="40"/>
              <w:ind w:left="100" w:right="100"/>
              <w:jc w:val="right"/>
            </w:pPr>
            <w:r>
              <w:rPr>
                <w:rFonts w:ascii="Arial" w:eastAsia="Arial" w:hAnsi="Arial" w:cs="Arial"/>
                <w:color w:val="111111"/>
                <w:sz w:val="22"/>
                <w:szCs w:val="22"/>
              </w:rPr>
              <w:t>7</w:t>
            </w:r>
          </w:p>
        </w:tc>
      </w:tr>
    </w:tbl>
    <w:p w:rsidR="003462B9" w:rsidRDefault="00FE0CB1">
      <w:pPr>
        <w:pStyle w:val="BodyText"/>
      </w:pPr>
      <w:r>
        <w:rPr>
          <w:b/>
        </w:rPr>
        <w:t>Number of Cases with Unassigned Date of Death</w:t>
      </w:r>
      <w:r w:rsidR="007A455F">
        <w:rPr>
          <w:b/>
        </w:rPr>
        <w:t>: 10</w:t>
      </w:r>
    </w:p>
    <w:p w:rsidR="00FE0CB1" w:rsidRDefault="00FE0CB1">
      <w:pPr>
        <w:pStyle w:val="BodyText"/>
      </w:pPr>
      <w:r>
        <w:t>*Deaths pending receipt of information from local health jurisdictions</w:t>
      </w:r>
    </w:p>
    <w:p w:rsidR="00FE0CB1" w:rsidRDefault="00FE0CB1" w:rsidP="00FE0CB1">
      <w:pPr>
        <w:pStyle w:val="Heading2"/>
      </w:pPr>
      <w:bookmarkStart w:id="11" w:name="covid-like-illness-cli-hospitalizations"/>
      <w:r>
        <w:t>COVID-like Illness (CLI) Hospitalizations</w:t>
      </w:r>
      <w:bookmarkEnd w:id="11"/>
    </w:p>
    <w:p w:rsidR="00FE0CB1" w:rsidRDefault="00FE0CB1" w:rsidP="00FE0CB1">
      <w:pPr>
        <w:pStyle w:val="Compact"/>
        <w:numPr>
          <w:ilvl w:val="0"/>
          <w:numId w:val="2"/>
        </w:numPr>
      </w:pPr>
      <w:r>
        <w:t>CLI hospitalizations are significantly elevated in all adults. A sharp increasing trend in CLI hospitalizations has been noted for the past 3 weeks. Pneumonia hospitalizations are also significantly elevated in adults and has exceeded levels from the peak of the influenza season at the end of 2019. This observation is new as of week 12 (week ending 3/21).</w:t>
      </w:r>
    </w:p>
    <w:p w:rsidR="00FE0CB1" w:rsidRDefault="00FE0CB1" w:rsidP="00FE0CB1">
      <w:pPr>
        <w:pStyle w:val="FirstParagraph"/>
      </w:pPr>
      <w:r>
        <w:t>Below is a graph of the daily percent of hospital admissions for CLI and a table of daily CLI hospital admission counts for the past 7 days.</w:t>
      </w:r>
    </w:p>
    <w:p w:rsidR="00FE0CB1" w:rsidRDefault="00FE0CB1" w:rsidP="00FE0CB1">
      <w:pPr>
        <w:pStyle w:val="BodyText"/>
      </w:pPr>
      <w:r>
        <w:rPr>
          <w:noProof/>
        </w:rPr>
        <w:lastRenderedPageBreak/>
        <w:drawing>
          <wp:inline distT="0" distB="0" distL="0" distR="0" wp14:anchorId="49EF899C" wp14:editId="057F068F">
            <wp:extent cx="5334000" cy="2518833"/>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Y:\Confidential\DCHS\CDE\01_Linelists_Cross%20Coverage\Novel%20CoV\01%20-%20Epi\Report_and_Dashboard\Data\CurrentData\ESSENCE_NRVESS\pcthospcli.png"/>
                    <pic:cNvPicPr>
                      <a:picLocks noChangeAspect="1" noChangeArrowheads="1"/>
                    </pic:cNvPicPr>
                  </pic:nvPicPr>
                  <pic:blipFill>
                    <a:blip r:embed="rId11"/>
                    <a:stretch>
                      <a:fillRect/>
                    </a:stretch>
                  </pic:blipFill>
                  <pic:spPr bwMode="auto">
                    <a:xfrm>
                      <a:off x="0" y="0"/>
                      <a:ext cx="5334000" cy="2518833"/>
                    </a:xfrm>
                    <a:prstGeom prst="rect">
                      <a:avLst/>
                    </a:prstGeom>
                    <a:noFill/>
                    <a:ln w="9525">
                      <a:noFill/>
                      <a:headEnd/>
                      <a:tailEnd/>
                    </a:ln>
                  </pic:spPr>
                </pic:pic>
              </a:graphicData>
            </a:graphic>
          </wp:inline>
        </w:drawing>
      </w:r>
    </w:p>
    <w:tbl>
      <w:tblPr>
        <w:tblStyle w:val="Table"/>
        <w:tblW w:w="0" w:type="auto"/>
        <w:jc w:val="center"/>
        <w:tblLayout w:type="fixed"/>
        <w:tblLook w:val="04A0" w:firstRow="1" w:lastRow="0" w:firstColumn="1" w:lastColumn="0" w:noHBand="0" w:noVBand="1"/>
      </w:tblPr>
      <w:tblGrid>
        <w:gridCol w:w="2160"/>
        <w:gridCol w:w="2160"/>
        <w:gridCol w:w="2160"/>
        <w:gridCol w:w="2160"/>
      </w:tblGrid>
      <w:tr w:rsidR="00FE0CB1" w:rsidTr="00651708">
        <w:trPr>
          <w:cantSplit/>
          <w:tblHeader/>
          <w:jc w:val="center"/>
        </w:trPr>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FE0CB1" w:rsidRDefault="00FE0CB1" w:rsidP="00651708">
            <w:pPr>
              <w:spacing w:before="40" w:after="40"/>
              <w:ind w:left="100" w:right="100"/>
            </w:pPr>
            <w:r>
              <w:rPr>
                <w:rFonts w:ascii="Arial" w:eastAsia="Arial" w:hAnsi="Arial" w:cs="Arial"/>
                <w:b/>
                <w:color w:val="111111"/>
                <w:sz w:val="22"/>
                <w:szCs w:val="22"/>
              </w:rPr>
              <w:t>Admission Date</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b/>
                <w:color w:val="111111"/>
                <w:sz w:val="22"/>
                <w:szCs w:val="22"/>
              </w:rPr>
              <w:t>Number of CLI Hospitalizations</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b/>
                <w:color w:val="111111"/>
                <w:sz w:val="22"/>
                <w:szCs w:val="22"/>
              </w:rPr>
              <w:t>Total Number of Hospitalizations</w:t>
            </w:r>
          </w:p>
        </w:tc>
        <w:tc>
          <w:tcPr>
            <w:tcW w:w="2160" w:type="dxa"/>
            <w:tcBorders>
              <w:top w:val="single" w:sz="16" w:space="0" w:color="000000"/>
              <w:bottom w:val="single" w:sz="16" w:space="0" w:color="000000"/>
            </w:tcBorders>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b/>
                <w:color w:val="111111"/>
                <w:sz w:val="22"/>
                <w:szCs w:val="22"/>
              </w:rPr>
              <w:t>Percent CLI Hospitalizations</w:t>
            </w:r>
          </w:p>
        </w:tc>
      </w:tr>
      <w:tr w:rsidR="00FE0CB1" w:rsidTr="00651708">
        <w:trPr>
          <w:cantSplit/>
          <w:jc w:val="center"/>
        </w:trPr>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pPr>
            <w:r>
              <w:rPr>
                <w:rFonts w:ascii="Arial" w:eastAsia="Arial" w:hAnsi="Arial" w:cs="Arial"/>
                <w:color w:val="111111"/>
                <w:sz w:val="22"/>
                <w:szCs w:val="22"/>
              </w:rPr>
              <w:t>Mar 15</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37</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1088</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3%</w:t>
            </w:r>
          </w:p>
        </w:tc>
      </w:tr>
      <w:tr w:rsidR="00FE0CB1" w:rsidTr="00651708">
        <w:trPr>
          <w:cantSplit/>
          <w:jc w:val="center"/>
        </w:trPr>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pPr>
            <w:r>
              <w:rPr>
                <w:rFonts w:ascii="Arial" w:eastAsia="Arial" w:hAnsi="Arial" w:cs="Arial"/>
                <w:color w:val="111111"/>
                <w:sz w:val="22"/>
                <w:szCs w:val="22"/>
              </w:rPr>
              <w:t>Mar 16</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52</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2012</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3%</w:t>
            </w:r>
          </w:p>
        </w:tc>
      </w:tr>
      <w:tr w:rsidR="00FE0CB1" w:rsidTr="00651708">
        <w:trPr>
          <w:cantSplit/>
          <w:jc w:val="center"/>
        </w:trPr>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pPr>
            <w:r>
              <w:rPr>
                <w:rFonts w:ascii="Arial" w:eastAsia="Arial" w:hAnsi="Arial" w:cs="Arial"/>
                <w:color w:val="111111"/>
                <w:sz w:val="22"/>
                <w:szCs w:val="22"/>
              </w:rPr>
              <w:t>Mar 17</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28</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1924</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1%</w:t>
            </w:r>
          </w:p>
        </w:tc>
      </w:tr>
      <w:tr w:rsidR="00FE0CB1" w:rsidTr="00651708">
        <w:trPr>
          <w:cantSplit/>
          <w:jc w:val="center"/>
        </w:trPr>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pPr>
            <w:r>
              <w:rPr>
                <w:rFonts w:ascii="Arial" w:eastAsia="Arial" w:hAnsi="Arial" w:cs="Arial"/>
                <w:color w:val="111111"/>
                <w:sz w:val="22"/>
                <w:szCs w:val="22"/>
              </w:rPr>
              <w:t>Mar 18</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41</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1864</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2%</w:t>
            </w:r>
          </w:p>
        </w:tc>
      </w:tr>
      <w:tr w:rsidR="00FE0CB1" w:rsidTr="00651708">
        <w:trPr>
          <w:cantSplit/>
          <w:jc w:val="center"/>
        </w:trPr>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pPr>
            <w:r>
              <w:rPr>
                <w:rFonts w:ascii="Arial" w:eastAsia="Arial" w:hAnsi="Arial" w:cs="Arial"/>
                <w:color w:val="111111"/>
                <w:sz w:val="22"/>
                <w:szCs w:val="22"/>
              </w:rPr>
              <w:t>Mar 19</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34</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1660</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2%</w:t>
            </w:r>
          </w:p>
        </w:tc>
      </w:tr>
      <w:tr w:rsidR="00FE0CB1" w:rsidTr="00651708">
        <w:trPr>
          <w:cantSplit/>
          <w:jc w:val="center"/>
        </w:trPr>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pPr>
            <w:r>
              <w:rPr>
                <w:rFonts w:ascii="Arial" w:eastAsia="Arial" w:hAnsi="Arial" w:cs="Arial"/>
                <w:color w:val="111111"/>
                <w:sz w:val="22"/>
                <w:szCs w:val="22"/>
              </w:rPr>
              <w:t>Mar 20</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34</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1647</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2%</w:t>
            </w:r>
          </w:p>
        </w:tc>
      </w:tr>
      <w:tr w:rsidR="00FE0CB1" w:rsidTr="00651708">
        <w:trPr>
          <w:cantSplit/>
          <w:jc w:val="center"/>
        </w:trPr>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pPr>
            <w:r>
              <w:rPr>
                <w:rFonts w:ascii="Arial" w:eastAsia="Arial" w:hAnsi="Arial" w:cs="Arial"/>
                <w:color w:val="111111"/>
                <w:sz w:val="22"/>
                <w:szCs w:val="22"/>
              </w:rPr>
              <w:t>Mar 21</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28</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881</w:t>
            </w:r>
          </w:p>
        </w:tc>
        <w:tc>
          <w:tcPr>
            <w:tcW w:w="2160" w:type="dxa"/>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3%</w:t>
            </w:r>
          </w:p>
        </w:tc>
      </w:tr>
      <w:tr w:rsidR="00FE0CB1" w:rsidTr="00651708">
        <w:trPr>
          <w:cantSplit/>
          <w:jc w:val="center"/>
        </w:trPr>
        <w:tc>
          <w:tcPr>
            <w:tcW w:w="2160" w:type="dxa"/>
            <w:tcBorders>
              <w:bottom w:val="single" w:sz="16" w:space="0" w:color="000000"/>
            </w:tcBorders>
            <w:shd w:val="clear" w:color="auto" w:fill="FFFFFF"/>
            <w:tcMar>
              <w:top w:w="0" w:type="dxa"/>
              <w:left w:w="0" w:type="dxa"/>
              <w:bottom w:w="0" w:type="dxa"/>
              <w:right w:w="0" w:type="dxa"/>
            </w:tcMar>
            <w:vAlign w:val="center"/>
          </w:tcPr>
          <w:p w:rsidR="00FE0CB1" w:rsidRDefault="00FE0CB1" w:rsidP="00651708">
            <w:pPr>
              <w:spacing w:before="40" w:after="40"/>
              <w:ind w:left="100" w:right="100"/>
            </w:pPr>
            <w:r>
              <w:rPr>
                <w:rFonts w:ascii="Arial" w:eastAsia="Arial" w:hAnsi="Arial" w:cs="Arial"/>
                <w:color w:val="111111"/>
                <w:sz w:val="22"/>
                <w:szCs w:val="22"/>
              </w:rPr>
              <w:t>Mar 22</w:t>
            </w:r>
          </w:p>
        </w:tc>
        <w:tc>
          <w:tcPr>
            <w:tcW w:w="2160" w:type="dxa"/>
            <w:tcBorders>
              <w:bottom w:val="single" w:sz="16" w:space="0" w:color="000000"/>
            </w:tcBorders>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6</w:t>
            </w:r>
          </w:p>
        </w:tc>
        <w:tc>
          <w:tcPr>
            <w:tcW w:w="2160" w:type="dxa"/>
            <w:tcBorders>
              <w:bottom w:val="single" w:sz="16" w:space="0" w:color="000000"/>
            </w:tcBorders>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233</w:t>
            </w:r>
          </w:p>
        </w:tc>
        <w:tc>
          <w:tcPr>
            <w:tcW w:w="2160" w:type="dxa"/>
            <w:tcBorders>
              <w:bottom w:val="single" w:sz="16" w:space="0" w:color="000000"/>
            </w:tcBorders>
            <w:shd w:val="clear" w:color="auto" w:fill="FFFFFF"/>
            <w:tcMar>
              <w:top w:w="0" w:type="dxa"/>
              <w:left w:w="0" w:type="dxa"/>
              <w:bottom w:w="0" w:type="dxa"/>
              <w:right w:w="0" w:type="dxa"/>
            </w:tcMar>
            <w:vAlign w:val="center"/>
          </w:tcPr>
          <w:p w:rsidR="00FE0CB1" w:rsidRDefault="00FE0CB1" w:rsidP="00651708">
            <w:pPr>
              <w:spacing w:before="40" w:after="40"/>
              <w:ind w:left="100" w:right="100"/>
              <w:jc w:val="right"/>
            </w:pPr>
            <w:r>
              <w:rPr>
                <w:rFonts w:ascii="Arial" w:eastAsia="Arial" w:hAnsi="Arial" w:cs="Arial"/>
                <w:color w:val="111111"/>
                <w:sz w:val="22"/>
                <w:szCs w:val="22"/>
              </w:rPr>
              <w:t>3%</w:t>
            </w:r>
          </w:p>
        </w:tc>
      </w:tr>
    </w:tbl>
    <w:p w:rsidR="00FE0CB1" w:rsidRDefault="00FE0CB1" w:rsidP="00FE0CB1">
      <w:pPr>
        <w:pStyle w:val="FirstParagraph"/>
      </w:pPr>
      <w:r>
        <w:t>Data Notes: COVID-like illness (CLI) includes visits with symptoms of fever/chills AND respiratory symptoms (such as cough, difficulty breathing or shortness of breath).</w:t>
      </w:r>
    </w:p>
    <w:p w:rsidR="00FE0CB1" w:rsidRDefault="00FE0CB1" w:rsidP="00FE0CB1">
      <w:pPr>
        <w:pStyle w:val="BodyText"/>
      </w:pPr>
      <w:r>
        <w:t xml:space="preserve">Analyses are based on information reported to the Rapid Health Information </w:t>
      </w:r>
      <w:proofErr w:type="spellStart"/>
      <w:r>
        <w:t>NetwOrk</w:t>
      </w:r>
      <w:proofErr w:type="spellEnd"/>
      <w:r>
        <w:t xml:space="preserve"> (RHINO). At the date of this report, 84/100 (84%) Emergency Departments in the state submit data to RHINO. Data are preliminary and may change.</w:t>
      </w:r>
    </w:p>
    <w:p w:rsidR="00FE0CB1" w:rsidRDefault="00FE0CB1">
      <w:pPr>
        <w:pStyle w:val="BodyText"/>
      </w:pPr>
    </w:p>
    <w:sectPr w:rsidR="00FE0CB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6DC" w:rsidRDefault="002066DC">
      <w:pPr>
        <w:spacing w:after="0"/>
      </w:pPr>
      <w:r>
        <w:separator/>
      </w:r>
    </w:p>
  </w:endnote>
  <w:endnote w:type="continuationSeparator" w:id="0">
    <w:p w:rsidR="002066DC" w:rsidRDefault="002066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6DC" w:rsidRDefault="002066DC">
      <w:r>
        <w:separator/>
      </w:r>
    </w:p>
  </w:footnote>
  <w:footnote w:type="continuationSeparator" w:id="0">
    <w:p w:rsidR="002066DC" w:rsidRDefault="00206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FCAAAD5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A6406B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2066DC"/>
    <w:rsid w:val="003462B9"/>
    <w:rsid w:val="004E29B3"/>
    <w:rsid w:val="00590D07"/>
    <w:rsid w:val="005C7B30"/>
    <w:rsid w:val="00784D58"/>
    <w:rsid w:val="007A455F"/>
    <w:rsid w:val="007F159B"/>
    <w:rsid w:val="008D6863"/>
    <w:rsid w:val="008E00ED"/>
    <w:rsid w:val="009366FD"/>
    <w:rsid w:val="00A34210"/>
    <w:rsid w:val="00B86B75"/>
    <w:rsid w:val="00BC48D5"/>
    <w:rsid w:val="00BC67E9"/>
    <w:rsid w:val="00C36279"/>
    <w:rsid w:val="00E315A3"/>
    <w:rsid w:val="00E33FDD"/>
    <w:rsid w:val="00E6033A"/>
    <w:rsid w:val="00F74F86"/>
    <w:rsid w:val="00FE0C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3E902-CDFE-45B8-AAC7-3A5D3B54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h-epi-branch@doh.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Daily Epidemiology Report</vt:lpstr>
    </vt:vector>
  </TitlesOfParts>
  <Company>Washington State Department of Health</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Epidemiology Report</dc:title>
  <dc:creator>Freelander, Lauren A (DOH)</dc:creator>
  <cp:keywords/>
  <cp:lastModifiedBy>Beth Zborowski</cp:lastModifiedBy>
  <cp:revision>2</cp:revision>
  <dcterms:created xsi:type="dcterms:W3CDTF">2020-03-22T22:31:00Z</dcterms:created>
  <dcterms:modified xsi:type="dcterms:W3CDTF">2020-03-22T22:31:00Z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22-03-2020 13:59</vt:lpwstr>
  </property>
  <property fmtid="{D5CDD505-2E9C-101B-9397-08002B2CF9AE}" pid="3" name="output">
    <vt:lpwstr/>
  </property>
</Properties>
</file>